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85512" w14:textId="77777777" w:rsidR="00745BA0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ИССЛЕДОВАТЕЛЬСКИЙ ИНСТРУМЕНТАРИЙ ФИЛОЛОГИИ</w:t>
      </w:r>
    </w:p>
    <w:p w14:paraId="4FA44477" w14:textId="77777777" w:rsidR="00183D99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37A85" w14:textId="77777777" w:rsidR="00183D99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Понятие о научном исследовании.</w:t>
      </w:r>
    </w:p>
    <w:p w14:paraId="10E032BC" w14:textId="77777777" w:rsidR="00183D99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научного исследования.</w:t>
      </w:r>
    </w:p>
    <w:p w14:paraId="040717DD" w14:textId="77777777" w:rsidR="00183D99" w:rsidRDefault="00EA2334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Специфические черты междисциплинарного </w:t>
      </w:r>
      <w:r w:rsidR="00183D99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языкознании</w:t>
      </w:r>
    </w:p>
    <w:p w14:paraId="1F2B2A4A" w14:textId="77777777" w:rsidR="00183D99" w:rsidRDefault="00EA2334" w:rsidP="00EA2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Лингвист</w:t>
      </w:r>
      <w:r w:rsidR="00183D99">
        <w:rPr>
          <w:rFonts w:ascii="Times New Roman" w:hAnsi="Times New Roman" w:cs="Times New Roman"/>
          <w:b/>
          <w:sz w:val="24"/>
          <w:szCs w:val="24"/>
        </w:rPr>
        <w:t>ическое исследование и мир бессознательного.</w:t>
      </w:r>
    </w:p>
    <w:p w14:paraId="56022AC7" w14:textId="77777777" w:rsidR="00183D99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Методология филологических наук</w:t>
      </w:r>
    </w:p>
    <w:p w14:paraId="2C300297" w14:textId="77777777" w:rsidR="00183D99" w:rsidRDefault="00EA2334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Принципы, методы и приёмы лингвистических исследований</w:t>
      </w:r>
    </w:p>
    <w:p w14:paraId="48E01CB8" w14:textId="77777777" w:rsidR="00183D99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Ограниченность любого научного метода</w:t>
      </w:r>
    </w:p>
    <w:p w14:paraId="58BA8BB8" w14:textId="77777777" w:rsidR="00183D99" w:rsidRDefault="00EA2334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 приёмы междисциплинарных исследований в языкознании</w:t>
      </w:r>
    </w:p>
    <w:p w14:paraId="078EF9A0" w14:textId="77777777" w:rsidR="00183D99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Мотивный метод</w:t>
      </w:r>
    </w:p>
    <w:p w14:paraId="130B1232" w14:textId="77777777" w:rsidR="00183D99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Метод, близкий к эксперименту</w:t>
      </w:r>
    </w:p>
    <w:p w14:paraId="2AC5BBF1" w14:textId="77777777" w:rsidR="00183D99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Интертекстовый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анализ</w:t>
      </w:r>
    </w:p>
    <w:p w14:paraId="7EC7D3BB" w14:textId="77777777" w:rsidR="00183D99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Контент-анализ</w:t>
      </w:r>
    </w:p>
    <w:p w14:paraId="53129C34" w14:textId="77777777" w:rsidR="00183D99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Изучение авторского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идиостиля</w:t>
      </w:r>
      <w:proofErr w:type="spellEnd"/>
    </w:p>
    <w:p w14:paraId="0BFF46B1" w14:textId="77777777" w:rsidR="007A6D9B" w:rsidRDefault="007A6D9B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Ограниченность квантитативных методик</w:t>
      </w:r>
    </w:p>
    <w:p w14:paraId="5B47B8EF" w14:textId="77777777" w:rsidR="007A6D9B" w:rsidRDefault="007A6D9B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Методика лингвистического эксперимента</w:t>
      </w:r>
    </w:p>
    <w:p w14:paraId="698E9159" w14:textId="77777777" w:rsidR="00EA2334" w:rsidRDefault="00EA2334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и редактирование научного текста</w:t>
      </w:r>
    </w:p>
    <w:p w14:paraId="1D6AEC16" w14:textId="77777777" w:rsidR="00EA2334" w:rsidRDefault="00EA2334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подготовки текста лингвистического исследования</w:t>
      </w:r>
    </w:p>
    <w:p w14:paraId="29EFB8EC" w14:textId="77777777" w:rsidR="007A6D9B" w:rsidRDefault="007A6D9B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600A9" w14:textId="77777777" w:rsidR="00EA2334" w:rsidRDefault="00EA2334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445CF" w14:textId="77777777" w:rsidR="007A6D9B" w:rsidRDefault="007A6D9B" w:rsidP="007A6D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Понятие о научном исследовании</w:t>
      </w:r>
    </w:p>
    <w:p w14:paraId="2616FE20" w14:textId="77777777" w:rsidR="00651E28" w:rsidRDefault="00651E28" w:rsidP="007A6D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FE8FD" w14:textId="77777777" w:rsidR="00651E28" w:rsidRDefault="00651E28" w:rsidP="007A6D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Хроленко А.Т. Введение в филологию. </w:t>
      </w:r>
    </w:p>
    <w:p w14:paraId="723A2A2B" w14:textId="77777777" w:rsidR="00651E28" w:rsidRDefault="00651E28" w:rsidP="007A6D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0A1EB" w14:textId="77777777" w:rsidR="007A6D9B" w:rsidRPr="00651E28" w:rsidRDefault="007A6D9B" w:rsidP="00651E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E28">
        <w:rPr>
          <w:rFonts w:ascii="Times New Roman" w:hAnsi="Times New Roman" w:cs="Times New Roman"/>
          <w:sz w:val="24"/>
          <w:szCs w:val="24"/>
        </w:rPr>
        <w:t>Научное исследование – это целенаправленное познание, результаты которого выступают в виде системы понятий, законов и теорий. Никто не спорит с тем, что всякое научное исследование – от творческого замысла до окончательного оформления научного труда – осуществляется весьма индивидуально, хотя есть общие подходы. (Кузнецов 2004; Шкляр 2007)</w:t>
      </w:r>
    </w:p>
    <w:p w14:paraId="4800763C" w14:textId="77777777" w:rsidR="007A6D9B" w:rsidRPr="00651E28" w:rsidRDefault="007A6D9B" w:rsidP="00651E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E28">
        <w:rPr>
          <w:rFonts w:ascii="Times New Roman" w:hAnsi="Times New Roman" w:cs="Times New Roman"/>
          <w:sz w:val="24"/>
          <w:szCs w:val="24"/>
        </w:rPr>
        <w:t>Филологии, как и всем остальным наукам, свойствен плановый процесс научного исследования. При этом специалисты оговаривают, что науке известны и случайные открытия, но только плановое, хорошо оснащённое современными средствами научное исследование надёжно позволяет вскрыть и глубоко познать объективные закономерности в природе и обществе (Кузнецов 2004:9).</w:t>
      </w:r>
    </w:p>
    <w:p w14:paraId="54C4A8AC" w14:textId="77777777" w:rsidR="007A6D9B" w:rsidRPr="00651E28" w:rsidRDefault="007A6D9B" w:rsidP="00651E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E28">
        <w:rPr>
          <w:rFonts w:ascii="Times New Roman" w:hAnsi="Times New Roman" w:cs="Times New Roman"/>
          <w:sz w:val="24"/>
          <w:szCs w:val="24"/>
        </w:rPr>
        <w:t>Отличительными признаками научного исследования считают целенапра</w:t>
      </w:r>
      <w:r w:rsidR="00627850" w:rsidRPr="00651E28">
        <w:rPr>
          <w:rFonts w:ascii="Times New Roman" w:hAnsi="Times New Roman" w:cs="Times New Roman"/>
          <w:sz w:val="24"/>
          <w:szCs w:val="24"/>
        </w:rPr>
        <w:t>в</w:t>
      </w:r>
      <w:r w:rsidRPr="00651E28">
        <w:rPr>
          <w:rFonts w:ascii="Times New Roman" w:hAnsi="Times New Roman" w:cs="Times New Roman"/>
          <w:sz w:val="24"/>
          <w:szCs w:val="24"/>
        </w:rPr>
        <w:t>ленность, ориентацию на поиск нового, на творчество, на открытие неизвестного, на выдвижение оригинальных идей, на новое освещени</w:t>
      </w:r>
      <w:r w:rsidR="00627850" w:rsidRPr="00651E28">
        <w:rPr>
          <w:rFonts w:ascii="Times New Roman" w:hAnsi="Times New Roman" w:cs="Times New Roman"/>
          <w:sz w:val="24"/>
          <w:szCs w:val="24"/>
        </w:rPr>
        <w:t xml:space="preserve">е рассматриваемых </w:t>
      </w:r>
      <w:proofErr w:type="spellStart"/>
      <w:r w:rsidR="00627850" w:rsidRPr="00651E28">
        <w:rPr>
          <w:rFonts w:ascii="Times New Roman" w:hAnsi="Times New Roman" w:cs="Times New Roman"/>
          <w:sz w:val="24"/>
          <w:szCs w:val="24"/>
        </w:rPr>
        <w:t>вопрсов</w:t>
      </w:r>
      <w:proofErr w:type="spellEnd"/>
      <w:r w:rsidR="00627850" w:rsidRPr="00651E28">
        <w:rPr>
          <w:rFonts w:ascii="Times New Roman" w:hAnsi="Times New Roman" w:cs="Times New Roman"/>
          <w:sz w:val="24"/>
          <w:szCs w:val="24"/>
        </w:rPr>
        <w:t>, систематичность, строгую доказательность, последовательное обоснование сделанных обобщений и выводов. Результаты научных исследований, как правило, воплощаются в научных трудах (статьях, монографиях, учебниках, диссертациях), используются в практике, учитываются в процессе познания.</w:t>
      </w:r>
    </w:p>
    <w:p w14:paraId="1787B643" w14:textId="77777777" w:rsidR="00627850" w:rsidRPr="00651E28" w:rsidRDefault="00627850" w:rsidP="00651E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E28">
        <w:rPr>
          <w:rFonts w:ascii="Times New Roman" w:hAnsi="Times New Roman" w:cs="Times New Roman"/>
          <w:sz w:val="24"/>
          <w:szCs w:val="24"/>
        </w:rPr>
        <w:t>Логика каждого исследования специфична. Она зависит от характера проблемы, целей и задач работы, конкретного материала, которым располагает исследователь.</w:t>
      </w:r>
    </w:p>
    <w:p w14:paraId="4C67F1C5" w14:textId="77777777" w:rsidR="00627850" w:rsidRDefault="00627850" w:rsidP="007A6D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2ECB4" w14:textId="77777777" w:rsidR="00627850" w:rsidRDefault="00627850" w:rsidP="007A6D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НАУЧНОГО ИССЛЕДОВАНИЯ</w:t>
      </w:r>
    </w:p>
    <w:p w14:paraId="4D2FA2EF" w14:textId="77777777" w:rsidR="00627850" w:rsidRDefault="00627850" w:rsidP="007A6D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A9A18" w14:textId="77777777" w:rsidR="00627850" w:rsidRPr="00794B35" w:rsidRDefault="00794B35" w:rsidP="00794B35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научного исследования: о</w:t>
      </w:r>
      <w:r w:rsidR="00627850" w:rsidRPr="00651E28">
        <w:rPr>
          <w:rFonts w:ascii="Times New Roman" w:hAnsi="Times New Roman" w:cs="Times New Roman"/>
          <w:sz w:val="24"/>
          <w:szCs w:val="24"/>
        </w:rPr>
        <w:t>бычно исследование состоит из трёх основных этапов. На первом этапе выбираются проблемы и</w:t>
      </w:r>
      <w:r w:rsidR="00651E28" w:rsidRPr="00651E28">
        <w:rPr>
          <w:rFonts w:ascii="Times New Roman" w:hAnsi="Times New Roman" w:cs="Times New Roman"/>
          <w:sz w:val="24"/>
          <w:szCs w:val="24"/>
        </w:rPr>
        <w:t xml:space="preserve"> </w:t>
      </w:r>
      <w:r w:rsidR="00627850" w:rsidRPr="00651E28">
        <w:rPr>
          <w:rFonts w:ascii="Times New Roman" w:hAnsi="Times New Roman" w:cs="Times New Roman"/>
          <w:sz w:val="24"/>
          <w:szCs w:val="24"/>
        </w:rPr>
        <w:t>темы, определяется объём и предмет, формулируются цели и задачи, разрабатывается гипотеза исследования.</w:t>
      </w:r>
    </w:p>
    <w:p w14:paraId="5B465A71" w14:textId="77777777" w:rsidR="00651E28" w:rsidRDefault="00651E28" w:rsidP="00651E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E28">
        <w:rPr>
          <w:rFonts w:ascii="Times New Roman" w:hAnsi="Times New Roman" w:cs="Times New Roman"/>
          <w:sz w:val="24"/>
          <w:szCs w:val="24"/>
        </w:rPr>
        <w:t xml:space="preserve">На втором этапе выбираются методы, разрабатываются методы исследования, определяются приёмы работы, проверяется гипотеза, осуществляется непосредственно </w:t>
      </w:r>
      <w:r w:rsidRPr="00651E28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исследование, формулируются предварительные выводы, производится их апробирование и уточнение. Завершается этап обоснованием заключительных выводов и практических рекомендаций. </w:t>
      </w:r>
    </w:p>
    <w:p w14:paraId="35088515" w14:textId="77777777" w:rsidR="00651E28" w:rsidRPr="00651E28" w:rsidRDefault="00651E28" w:rsidP="00651E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E28">
        <w:rPr>
          <w:rFonts w:ascii="Times New Roman" w:hAnsi="Times New Roman" w:cs="Times New Roman"/>
          <w:sz w:val="24"/>
          <w:szCs w:val="24"/>
        </w:rPr>
        <w:t xml:space="preserve">Обоснованно считается, что второй этап исследования носит ярко выраженный </w:t>
      </w:r>
      <w:proofErr w:type="spellStart"/>
      <w:r w:rsidRPr="00651E28">
        <w:rPr>
          <w:rFonts w:ascii="Times New Roman" w:hAnsi="Times New Roman" w:cs="Times New Roman"/>
          <w:sz w:val="24"/>
          <w:szCs w:val="24"/>
        </w:rPr>
        <w:t>индивидулизированный</w:t>
      </w:r>
      <w:proofErr w:type="spellEnd"/>
      <w:r w:rsidRPr="00651E28">
        <w:rPr>
          <w:rFonts w:ascii="Times New Roman" w:hAnsi="Times New Roman" w:cs="Times New Roman"/>
          <w:sz w:val="24"/>
          <w:szCs w:val="24"/>
        </w:rPr>
        <w:t xml:space="preserve"> характер, и потому он не терпит жестко регламентированных правил и предписаний. У каждого филолога он свой. На этом этапе обнаруживаются главные качества учёного-исследователя, среди которых преданность науке, умение терпеливо накапливать и осмысливать факты, последовательность. Третий этап, итоговый, включает внедрение результатов в практику и литературное оформление работы. </w:t>
      </w:r>
    </w:p>
    <w:p w14:paraId="22E63CEA" w14:textId="77777777" w:rsidR="00627850" w:rsidRDefault="00627850" w:rsidP="007A6D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B9F04" w14:textId="77777777" w:rsidR="00794B35" w:rsidRDefault="00794B35" w:rsidP="00794B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Специфические черты филологического исследования</w:t>
      </w:r>
    </w:p>
    <w:p w14:paraId="39D05DA1" w14:textId="77777777" w:rsidR="007A6D9B" w:rsidRDefault="007A6D9B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4C907" w14:textId="77777777" w:rsidR="00794B35" w:rsidRDefault="00794B35" w:rsidP="00794B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Языкознание и литературоведение как несущие конструкции филологического «здания». Их методология</w:t>
      </w:r>
    </w:p>
    <w:p w14:paraId="11C0B55D" w14:textId="77777777" w:rsidR="00794B35" w:rsidRDefault="00794B35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A5D85" w14:textId="77777777" w:rsidR="00794B35" w:rsidRPr="00331F79" w:rsidRDefault="00794B35" w:rsidP="00331F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F79">
        <w:rPr>
          <w:rFonts w:ascii="Times New Roman" w:hAnsi="Times New Roman" w:cs="Times New Roman"/>
          <w:sz w:val="24"/>
          <w:szCs w:val="24"/>
        </w:rPr>
        <w:t>Несмотря на то, что границы и объём филологич</w:t>
      </w:r>
      <w:r w:rsidR="00331F79">
        <w:rPr>
          <w:rFonts w:ascii="Times New Roman" w:hAnsi="Times New Roman" w:cs="Times New Roman"/>
          <w:sz w:val="24"/>
          <w:szCs w:val="24"/>
        </w:rPr>
        <w:t>еской сферы в познании понимаютс</w:t>
      </w:r>
      <w:r w:rsidRPr="00331F79">
        <w:rPr>
          <w:rFonts w:ascii="Times New Roman" w:hAnsi="Times New Roman" w:cs="Times New Roman"/>
          <w:sz w:val="24"/>
          <w:szCs w:val="24"/>
        </w:rPr>
        <w:t>я по-разному, не вызывает сомнения следующий факт: её ядром являются учения о языке и литературе. По крайней мере двумя основными опорами филологического «здания», безусловно, признаются языкознание и литературоведение.</w:t>
      </w:r>
    </w:p>
    <w:p w14:paraId="27E27BA7" w14:textId="77777777" w:rsidR="00331F79" w:rsidRDefault="00794B35" w:rsidP="00331F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F79">
        <w:rPr>
          <w:rFonts w:ascii="Times New Roman" w:hAnsi="Times New Roman" w:cs="Times New Roman"/>
          <w:sz w:val="24"/>
          <w:szCs w:val="24"/>
        </w:rPr>
        <w:t>Языкознание и его методы. «Лингвистику обычно определяют как науку о языке или научное исследование языка»</w:t>
      </w:r>
      <w:r w:rsidR="00331F79">
        <w:rPr>
          <w:rFonts w:ascii="Times New Roman" w:hAnsi="Times New Roman" w:cs="Times New Roman"/>
          <w:sz w:val="24"/>
          <w:szCs w:val="24"/>
        </w:rPr>
        <w:t>,</w:t>
      </w:r>
      <w:r w:rsidRPr="00331F79">
        <w:rPr>
          <w:rFonts w:ascii="Times New Roman" w:hAnsi="Times New Roman" w:cs="Times New Roman"/>
          <w:sz w:val="24"/>
          <w:szCs w:val="24"/>
        </w:rPr>
        <w:t xml:space="preserve"> – пишет британский учёный Джон </w:t>
      </w:r>
      <w:proofErr w:type="spellStart"/>
      <w:r w:rsidR="00331F79">
        <w:rPr>
          <w:rFonts w:ascii="Times New Roman" w:hAnsi="Times New Roman" w:cs="Times New Roman"/>
          <w:sz w:val="24"/>
          <w:szCs w:val="24"/>
        </w:rPr>
        <w:t>Л</w:t>
      </w:r>
      <w:r w:rsidRPr="00331F79">
        <w:rPr>
          <w:rFonts w:ascii="Times New Roman" w:hAnsi="Times New Roman" w:cs="Times New Roman"/>
          <w:sz w:val="24"/>
          <w:szCs w:val="24"/>
        </w:rPr>
        <w:t>айонз</w:t>
      </w:r>
      <w:proofErr w:type="spellEnd"/>
      <w:r w:rsidRPr="00331F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1F79">
        <w:rPr>
          <w:rFonts w:ascii="Times New Roman" w:hAnsi="Times New Roman" w:cs="Times New Roman"/>
          <w:sz w:val="24"/>
          <w:szCs w:val="24"/>
        </w:rPr>
        <w:t>Лайонз</w:t>
      </w:r>
      <w:proofErr w:type="spellEnd"/>
      <w:r w:rsidRPr="00331F79">
        <w:rPr>
          <w:rFonts w:ascii="Times New Roman" w:hAnsi="Times New Roman" w:cs="Times New Roman"/>
          <w:sz w:val="24"/>
          <w:szCs w:val="24"/>
        </w:rPr>
        <w:t xml:space="preserve"> 2004: 41). Но помимо лингвистики, к языку как объекту имеют отношение также литературоведение, философия, логика, психология, физиология, биология, физика и некоторые другие науки</w:t>
      </w:r>
      <w:r w:rsidR="00331F79" w:rsidRPr="00331F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AE8252" w14:textId="77777777" w:rsidR="00794B35" w:rsidRPr="00331F79" w:rsidRDefault="00331F79" w:rsidP="00331F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F79">
        <w:rPr>
          <w:rFonts w:ascii="Times New Roman" w:hAnsi="Times New Roman" w:cs="Times New Roman"/>
          <w:sz w:val="24"/>
          <w:szCs w:val="24"/>
        </w:rPr>
        <w:t>Однако каждая из них видит данный объект по-своему, усматривает в нём только свои предметные области, изучает его в свойственных только ей аспектах, своими методами и приёмами в пределах. Вспомним, что единый объект как сложное явление действительности может быть интерпретирован с разных сторон, т.е. в нём могут быть обнаружены разные предметные области, зоны, разные предметы.</w:t>
      </w:r>
    </w:p>
    <w:p w14:paraId="5FCA56A8" w14:textId="77777777" w:rsidR="00331F79" w:rsidRDefault="00331F79" w:rsidP="00331F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1F79">
        <w:rPr>
          <w:rFonts w:ascii="Times New Roman" w:hAnsi="Times New Roman" w:cs="Times New Roman"/>
          <w:sz w:val="24"/>
          <w:szCs w:val="24"/>
        </w:rPr>
        <w:t>Так, языки мира и каждый из них как представитель естественного человеческого языка вообще и являются объектом языкознания (языковедения, лингвистики), а предметом этой науки – изучение языка (языков) в каком-либо строгом аспекте, ракурсе.</w:t>
      </w:r>
    </w:p>
    <w:p w14:paraId="706B672F" w14:textId="77777777" w:rsidR="00331F79" w:rsidRDefault="00331F79" w:rsidP="00331F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627573" w14:textId="77777777" w:rsidR="00331F79" w:rsidRPr="00A346E0" w:rsidRDefault="00331F79" w:rsidP="00331F7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6E0">
        <w:rPr>
          <w:rFonts w:ascii="Times New Roman" w:hAnsi="Times New Roman" w:cs="Times New Roman"/>
          <w:b/>
          <w:sz w:val="24"/>
          <w:szCs w:val="24"/>
        </w:rPr>
        <w:t>Литературоведение и его методы.</w:t>
      </w:r>
    </w:p>
    <w:p w14:paraId="5340B4E3" w14:textId="77777777" w:rsidR="00A346E0" w:rsidRDefault="00331F79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Особый вид духовной реальности, порождаемой творчеством человека, изучается литературоведением. Иначе говоря, мировая художественная словесность в её единстве и многообразия и представляет самостоятельный объект литератур</w:t>
      </w:r>
      <w:r w:rsidR="00A346E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ведения</w:t>
      </w:r>
      <w:r w:rsidR="00A346E0">
        <w:rPr>
          <w:rFonts w:ascii="Times New Roman" w:hAnsi="Times New Roman" w:cs="Times New Roman"/>
          <w:sz w:val="24"/>
          <w:szCs w:val="24"/>
        </w:rPr>
        <w:t>. К этому объекту также обращены интересы других наук, в частности, лингвистики, философии истории, эстетики, культурологи, психологии, социологии, этики, религиоведения. Все они рассматривают литературу сквозь призму своих задач и потому формируют по отношению к ней особое предметное поле. Дописьменные формы существования художественного слова исследуются фольклористикой.</w:t>
      </w:r>
    </w:p>
    <w:p w14:paraId="746848D2" w14:textId="77777777" w:rsidR="00A346E0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же литературоведения, оценка которого в науке далека от единства, понимается обычно как выявление содержания произведения по его соотношению с литературной формой, изображаемой действительностью, фактами биографии автора, его мировоззренческими, этическими и эстетическими установками, реакцией читательских кругов и критики, местом произведения в творчестве автора, а также в контексте национального и мирового литературного процесса. Проблема дефиниции общего предмета имеет своё представление о предмете этой науки, что, понятно, углубляет вариативность к его определению.</w:t>
      </w:r>
    </w:p>
    <w:p w14:paraId="5FBE90C1" w14:textId="77777777" w:rsidR="00693337" w:rsidRDefault="00693337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C42EAE" w14:textId="77777777" w:rsidR="00693337" w:rsidRPr="00331F79" w:rsidRDefault="00693337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3F98A2" w14:textId="77777777" w:rsidR="00693337" w:rsidRDefault="00266A94" w:rsidP="00693337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</w:t>
      </w:r>
      <w:r w:rsidR="00693337">
        <w:rPr>
          <w:rFonts w:ascii="Times New Roman" w:hAnsi="Times New Roman" w:cs="Times New Roman"/>
          <w:b/>
          <w:sz w:val="24"/>
          <w:szCs w:val="24"/>
        </w:rPr>
        <w:t>нтертекст</w:t>
      </w:r>
      <w:proofErr w:type="spellEnd"/>
      <w:r w:rsidR="00693337" w:rsidRPr="00FA31B5">
        <w:rPr>
          <w:rFonts w:ascii="Times New Roman" w:hAnsi="Times New Roman" w:cs="Times New Roman"/>
          <w:b/>
          <w:sz w:val="24"/>
          <w:szCs w:val="24"/>
        </w:rPr>
        <w:t>»</w:t>
      </w:r>
      <w:r w:rsidR="00693337">
        <w:rPr>
          <w:rFonts w:ascii="Times New Roman" w:hAnsi="Times New Roman" w:cs="Times New Roman"/>
          <w:b/>
          <w:sz w:val="24"/>
          <w:szCs w:val="24"/>
        </w:rPr>
        <w:t xml:space="preserve"> и «интертекстуальность»</w:t>
      </w:r>
    </w:p>
    <w:p w14:paraId="0BCF6D60" w14:textId="77777777" w:rsidR="00693337" w:rsidRDefault="00693337" w:rsidP="00693337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3AC5B" w14:textId="77777777" w:rsidR="00693337" w:rsidRDefault="00693337" w:rsidP="006933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«Словарь</w:t>
      </w:r>
      <w:r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И.Н. Жукова, М.Г. Лебедько, З.Г Прошина, Н.Г. Юзефович.</w:t>
      </w:r>
    </w:p>
    <w:p w14:paraId="3517E68B" w14:textId="77777777" w:rsidR="00693337" w:rsidRDefault="00693337" w:rsidP="006933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420E9" w14:textId="77777777" w:rsidR="00693337" w:rsidRDefault="00693337" w:rsidP="0069333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09F703F" w14:textId="77777777" w:rsidR="00693337" w:rsidRDefault="00693337" w:rsidP="0069333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AD2"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 w:rsidRPr="00206AD2">
        <w:rPr>
          <w:rFonts w:ascii="Times New Roman" w:hAnsi="Times New Roman" w:cs="Times New Roman"/>
          <w:sz w:val="24"/>
          <w:szCs w:val="24"/>
        </w:rPr>
        <w:t xml:space="preserve"> – лат. между. – Текст, содержащий ссылки, аллюзии на другой текст. Сравните «Вертикальный контекст – термин российского лингвиста И.В. </w:t>
      </w:r>
      <w:proofErr w:type="spellStart"/>
      <w:r w:rsidRPr="00206AD2">
        <w:rPr>
          <w:rFonts w:ascii="Times New Roman" w:hAnsi="Times New Roman" w:cs="Times New Roman"/>
          <w:sz w:val="24"/>
          <w:szCs w:val="24"/>
        </w:rPr>
        <w:t>Гюббенет</w:t>
      </w:r>
      <w:proofErr w:type="spellEnd"/>
      <w:r w:rsidRPr="00206AD2">
        <w:rPr>
          <w:rFonts w:ascii="Times New Roman" w:hAnsi="Times New Roman" w:cs="Times New Roman"/>
          <w:sz w:val="24"/>
          <w:szCs w:val="24"/>
        </w:rPr>
        <w:t xml:space="preserve"> (1981). – Скрытая имплицитная историко-филологическая информация, содержащаяся в тексте (аллюзии, символы, цитаты, реалии).</w:t>
      </w:r>
    </w:p>
    <w:p w14:paraId="5FA2066A" w14:textId="77777777" w:rsidR="00693337" w:rsidRDefault="00693337" w:rsidP="0069333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Интертекстуальность – лат. между. – Термин введён в 1967 году теоретиком французского постструктурализма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(1080) для обозначения спектра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межтекстуальных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отношений. Она постулирует, что любой текст всегда является составной частью широкого культурного текстуального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пространства,.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Область функционирования интертекстуальности находится там, где взаимодействуют «свой» и «чужой» тексты, поэтому возникает особая  проблема – соотношение разных культур, культурных традиций.</w:t>
      </w:r>
    </w:p>
    <w:p w14:paraId="65DCEF11" w14:textId="77777777" w:rsidR="00693337" w:rsidRDefault="00693337" w:rsidP="0069333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Интертекстуальность ретроспективная. – Память слова, свёрнутое в единый образ ассоциации, воспоминания о предшествующих контекстах употребления слова, оценки соответствующих референтов и отношение к ним.</w:t>
      </w:r>
    </w:p>
    <w:p w14:paraId="67CC41DB" w14:textId="77777777" w:rsidR="00693337" w:rsidRDefault="00693337" w:rsidP="0069333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интертекстуальности, введённое в научный обиход Юлией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1967 году вот уже 50 лет будоражит умы философов, теоретиков культуры, литературоведов, искусствоведов. По мнению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интеретекстуальность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взаимоориентации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взаимодействия текстов, когда любой из них может быть прочитан как продукт впитывания и трансформации множества других текстов (Литературная история). (с. 145)</w:t>
      </w:r>
    </w:p>
    <w:p w14:paraId="220750DE" w14:textId="77777777" w:rsidR="00183D99" w:rsidRPr="00FA31B5" w:rsidRDefault="007A6D9B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B6141E" w14:textId="77777777" w:rsidR="00745BA0" w:rsidRPr="00794B35" w:rsidRDefault="00745BA0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1B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7A6D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A31B5">
        <w:rPr>
          <w:rFonts w:ascii="Times New Roman" w:hAnsi="Times New Roman" w:cs="Times New Roman"/>
          <w:b/>
          <w:sz w:val="24"/>
          <w:szCs w:val="24"/>
          <w:lang w:val="en-US"/>
        </w:rPr>
        <w:t>Hamilton</w:t>
      </w:r>
      <w:r w:rsidRPr="007A6D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A31B5">
        <w:rPr>
          <w:rFonts w:ascii="Times New Roman" w:hAnsi="Times New Roman" w:cs="Times New Roman"/>
          <w:b/>
          <w:sz w:val="24"/>
          <w:szCs w:val="24"/>
          <w:lang w:val="en-US"/>
        </w:rPr>
        <w:t>Communicating</w:t>
      </w:r>
      <w:r w:rsidRPr="007A6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1B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7A6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1B5">
        <w:rPr>
          <w:rFonts w:ascii="Times New Roman" w:hAnsi="Times New Roman" w:cs="Times New Roman"/>
          <w:b/>
          <w:sz w:val="24"/>
          <w:szCs w:val="24"/>
          <w:lang w:val="en-US"/>
        </w:rPr>
        <w:t>Result</w:t>
      </w:r>
    </w:p>
    <w:p w14:paraId="1D2E709B" w14:textId="77777777" w:rsidR="00745BA0" w:rsidRPr="00794B35" w:rsidRDefault="00745BA0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2BC82" w14:textId="77777777" w:rsidR="00745BA0" w:rsidRDefault="00794B35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B35">
        <w:rPr>
          <w:rFonts w:ascii="Times New Roman" w:hAnsi="Times New Roman" w:cs="Times New Roman"/>
          <w:b/>
          <w:sz w:val="24"/>
          <w:szCs w:val="24"/>
        </w:rPr>
        <w:t>Коммуникация: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BA0" w:rsidRPr="00FA31B5">
        <w:rPr>
          <w:rFonts w:ascii="Times New Roman" w:hAnsi="Times New Roman" w:cs="Times New Roman"/>
          <w:sz w:val="24"/>
          <w:szCs w:val="24"/>
        </w:rPr>
        <w:t xml:space="preserve">Когда бизнесменов или квалифицированных специалистов просят определить коммуникацию, они часто отвечают чем-то вроде этого: </w:t>
      </w:r>
      <w:r w:rsidR="00745BA0" w:rsidRPr="00355A81">
        <w:rPr>
          <w:rFonts w:ascii="Times New Roman" w:hAnsi="Times New Roman" w:cs="Times New Roman"/>
          <w:b/>
          <w:sz w:val="24"/>
          <w:szCs w:val="24"/>
        </w:rPr>
        <w:t>«Коммуникация</w:t>
      </w:r>
      <w:r w:rsidR="00745BA0" w:rsidRPr="00FA31B5">
        <w:rPr>
          <w:rFonts w:ascii="Times New Roman" w:hAnsi="Times New Roman" w:cs="Times New Roman"/>
          <w:sz w:val="24"/>
          <w:szCs w:val="24"/>
        </w:rPr>
        <w:t xml:space="preserve"> – процесс передачи мыслей и идей от одного человека другому». На первый взгляд такое определение кажется вполне удовлетворительным. Он подчёркивает, во-первых, что коммуникация – это процесс (нечто продолжающееся), и, во-вторых, содержит идею о передаче наших мыслей и идей другим. Однако, фразы передача и от одного человека к другому некорректно наводят на мысль, что коммуникация подобна льющейся из графина жидкости. </w:t>
      </w:r>
    </w:p>
    <w:p w14:paraId="132684AC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описывает простое, одностороннее действие: человек А берёт знание из своей головы и просто вливает (передаёт) его в голову человека Б. Очевидно, что процесс коммуникации не так прост. Человек Б. может запросто без комментариев отказаться/согласиться с идеями человека А и может предпочесть свои собственные идеи (дать обратную связь). Или человек Б может абсолютно неверно интерпретировать сообщение человека А. Как отмечает специалист по коммуникации Дэвид Берло (1960), «Коммуникация не состоит из передачи значения. Значения не передаваемы. Передать можно только сообщение, а значения находятся не в сообщении, а в голове пользователя».</w:t>
      </w:r>
    </w:p>
    <w:p w14:paraId="47BC6BDD" w14:textId="77777777" w:rsidR="00745BA0" w:rsidRPr="00355A81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точно определение коммуникации может быть дано исходя из оригинального значения самого слова. Оксфордский словарь английского языка (изд. 2, 1989) приводит в качестве источника глагола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>
        <w:rPr>
          <w:rFonts w:ascii="Times New Roman" w:hAnsi="Times New Roman" w:cs="Times New Roman"/>
          <w:sz w:val="24"/>
          <w:szCs w:val="24"/>
        </w:rPr>
        <w:t>nicate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латинский</w:t>
      </w:r>
      <w:r w:rsidRPr="00B10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>
        <w:rPr>
          <w:rFonts w:ascii="Times New Roman" w:hAnsi="Times New Roman" w:cs="Times New Roman"/>
          <w:sz w:val="24"/>
          <w:szCs w:val="24"/>
        </w:rPr>
        <w:t>nica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e, что означает «делать общим для многих; разделять». Согласно этому определению, когда люди общаются, они выражают свои идеи и чувства таким образом, чтобы они были понятными (общими) для каждого из них. Каждый человек оказывает прямое влияние на другого человека и на последующую коммуникацию. Таким образом, коммуникация – есть процесс обмена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мыслями, идеями и чувствами друг с другом общепонятными способами. - </w:t>
      </w:r>
      <w:r w:rsidRPr="00355A81">
        <w:rPr>
          <w:rFonts w:ascii="Times New Roman" w:hAnsi="Times New Roman" w:cs="Times New Roman"/>
          <w:b/>
          <w:sz w:val="24"/>
          <w:szCs w:val="24"/>
        </w:rPr>
        <w:t>См. Филология и коммуникативные науки. – с.</w:t>
      </w:r>
      <w:r>
        <w:rPr>
          <w:rFonts w:ascii="Times New Roman" w:hAnsi="Times New Roman" w:cs="Times New Roman"/>
          <w:b/>
          <w:sz w:val="24"/>
          <w:szCs w:val="24"/>
        </w:rPr>
        <w:t>180</w:t>
      </w:r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</w:p>
    <w:p w14:paraId="2282CBAA" w14:textId="77777777" w:rsidR="00745BA0" w:rsidRPr="00192E62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CBEC16" w14:textId="77777777" w:rsidR="00745BA0" w:rsidRPr="00192E62" w:rsidRDefault="00745BA0" w:rsidP="00A346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2CCBBA" w14:textId="77777777" w:rsidR="00745BA0" w:rsidRPr="00B10CB7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К.Ф. Седов</w:t>
      </w:r>
      <w:r w:rsidR="00745BA0" w:rsidRPr="00B1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BA0">
        <w:rPr>
          <w:rFonts w:ascii="Times New Roman" w:hAnsi="Times New Roman" w:cs="Times New Roman"/>
          <w:b/>
          <w:sz w:val="24"/>
          <w:szCs w:val="24"/>
        </w:rPr>
        <w:t>«</w:t>
      </w:r>
      <w:r w:rsidR="00745BA0" w:rsidRPr="00B10CB7">
        <w:rPr>
          <w:rFonts w:ascii="Times New Roman" w:hAnsi="Times New Roman" w:cs="Times New Roman"/>
          <w:b/>
          <w:sz w:val="24"/>
          <w:szCs w:val="24"/>
        </w:rPr>
        <w:t>Языковая личность и структура дискурса</w:t>
      </w:r>
      <w:r w:rsidR="00745BA0">
        <w:rPr>
          <w:rFonts w:ascii="Times New Roman" w:hAnsi="Times New Roman" w:cs="Times New Roman"/>
          <w:b/>
          <w:sz w:val="24"/>
          <w:szCs w:val="24"/>
        </w:rPr>
        <w:t>»</w:t>
      </w:r>
    </w:p>
    <w:p w14:paraId="11908034" w14:textId="77777777" w:rsidR="00745BA0" w:rsidRDefault="00745BA0" w:rsidP="00745BA0">
      <w:pPr>
        <w:pStyle w:val="a3"/>
      </w:pPr>
    </w:p>
    <w:p w14:paraId="6F93185D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2DC8">
        <w:rPr>
          <w:rFonts w:ascii="Times New Roman" w:hAnsi="Times New Roman" w:cs="Times New Roman"/>
          <w:sz w:val="24"/>
          <w:szCs w:val="24"/>
        </w:rPr>
        <w:tab/>
        <w:t xml:space="preserve">За полтора десятилетия </w:t>
      </w:r>
      <w:r w:rsidRPr="00CF1381">
        <w:rPr>
          <w:rFonts w:ascii="Times New Roman" w:hAnsi="Times New Roman" w:cs="Times New Roman"/>
          <w:b/>
          <w:sz w:val="24"/>
          <w:szCs w:val="24"/>
        </w:rPr>
        <w:t>дискурс</w:t>
      </w:r>
      <w:r w:rsidRPr="00D02DC8">
        <w:rPr>
          <w:rFonts w:ascii="Times New Roman" w:hAnsi="Times New Roman" w:cs="Times New Roman"/>
          <w:sz w:val="24"/>
          <w:szCs w:val="24"/>
        </w:rPr>
        <w:t xml:space="preserve"> стал одной из наиболее модных в </w:t>
      </w:r>
      <w:proofErr w:type="spellStart"/>
      <w:r w:rsidRPr="00D02DC8">
        <w:rPr>
          <w:rFonts w:ascii="Times New Roman" w:hAnsi="Times New Roman" w:cs="Times New Roman"/>
          <w:sz w:val="24"/>
          <w:szCs w:val="24"/>
        </w:rPr>
        <w:t>неолингвистике</w:t>
      </w:r>
      <w:proofErr w:type="spellEnd"/>
      <w:r w:rsidRPr="00D02DC8">
        <w:rPr>
          <w:rFonts w:ascii="Times New Roman" w:hAnsi="Times New Roman" w:cs="Times New Roman"/>
          <w:sz w:val="24"/>
          <w:szCs w:val="24"/>
        </w:rPr>
        <w:t xml:space="preserve"> категорий.  Стало хорошим тоном в монографических работах давать «своё понимание», выделять новый аспект этого феномена. Всё привело к появлению огромного числа дефиниций и толкований, часто невнятных, противоречивых, затемняющих родовую природу функционирования дискурса. Теория дискурса как (филологическая, семиотическая, лингвистическая, неолингвистическая?) самостоятельная</w:t>
      </w:r>
      <w:r>
        <w:rPr>
          <w:rFonts w:ascii="Times New Roman" w:hAnsi="Times New Roman" w:cs="Times New Roman"/>
          <w:sz w:val="24"/>
          <w:szCs w:val="24"/>
        </w:rPr>
        <w:t xml:space="preserve"> отрасль знаний делает только первые шаги в своём самоопределении.</w:t>
      </w:r>
    </w:p>
    <w:p w14:paraId="791AA0F1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Мы не ставим своей задачей подробное реферирование и критический анализ всех накопившихся к настоящему времени в науке точек зрения на рассматриваемый феномен. Расставим лишь некоторые акценты, необходимые для уточнения методологического фундамента нашего исследования.</w:t>
      </w:r>
    </w:p>
    <w:p w14:paraId="0D9D32D1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нашей точки зрения, наиболее рабочей дефиницией дискурса может быть определение с позиций феноменологического подхода. Дискурс – объективно существующее вербально-знаковое построение, которое сопровождает процесс социально значимого взаимодействия людей. Подчеркнём интерактивную природу дискурса: он отображает в себе взаимодействие, диалог.</w:t>
      </w:r>
    </w:p>
    <w:p w14:paraId="62B339BD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своей объективности он напоминает многогранный кристалл, стороны которого способный отражать различные особенности этого взаимодействия: национально-этническую, социально-типическую (жанровую), конкретно-ситуативную, речемыслительную, формально-структурную. Каждая из граней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рассматривамеого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феномена может стать основанием для выделения особого аспекта рассмотрения дискурса, который, в свою очередь, способен сформировать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самоястоятельный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раздел в общей теории дискурса.</w:t>
      </w:r>
    </w:p>
    <w:p w14:paraId="10BB023F" w14:textId="77777777" w:rsidR="00745BA0" w:rsidRPr="00355A81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качестве одного из возможных аспектов изучения дискурса может быть выделен текстовый аспект. Иными словами, ТЕКСТ – это не что иное как взгляд на дискурс только с очки зрения внутреннего (имманентного) строения речевого произведения. В рамках такого понимания термины </w:t>
      </w:r>
      <w:r w:rsidRPr="00651A7A">
        <w:rPr>
          <w:rFonts w:ascii="Times New Roman" w:hAnsi="Times New Roman" w:cs="Times New Roman"/>
          <w:b/>
          <w:sz w:val="24"/>
          <w:szCs w:val="24"/>
        </w:rPr>
        <w:t>дискурс и текст</w:t>
      </w:r>
      <w:r>
        <w:rPr>
          <w:rFonts w:ascii="Times New Roman" w:hAnsi="Times New Roman" w:cs="Times New Roman"/>
          <w:sz w:val="24"/>
          <w:szCs w:val="24"/>
        </w:rPr>
        <w:t xml:space="preserve"> соотносятся как РОДОВОЕ И ВИДОВОЕ понятия. - </w:t>
      </w:r>
      <w:r w:rsidRPr="00355A81">
        <w:rPr>
          <w:rFonts w:ascii="Times New Roman" w:hAnsi="Times New Roman" w:cs="Times New Roman"/>
          <w:b/>
          <w:sz w:val="24"/>
          <w:szCs w:val="24"/>
        </w:rPr>
        <w:t>См. Филология и коммуникативные науки. – с.</w:t>
      </w:r>
      <w:r>
        <w:rPr>
          <w:rFonts w:ascii="Times New Roman" w:hAnsi="Times New Roman" w:cs="Times New Roman"/>
          <w:b/>
          <w:sz w:val="24"/>
          <w:szCs w:val="24"/>
        </w:rPr>
        <w:t>199</w:t>
      </w:r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</w:p>
    <w:p w14:paraId="7151E4A7" w14:textId="77777777" w:rsidR="00745BA0" w:rsidRPr="00D02DC8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BDDC97" w14:textId="77777777" w:rsidR="00745BA0" w:rsidRPr="00355A81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Рождественский</w:t>
      </w:r>
      <w:r w:rsidR="00745BA0" w:rsidRPr="00355A81">
        <w:rPr>
          <w:rFonts w:ascii="Times New Roman" w:hAnsi="Times New Roman" w:cs="Times New Roman"/>
          <w:b/>
          <w:sz w:val="24"/>
          <w:szCs w:val="24"/>
        </w:rPr>
        <w:t xml:space="preserve"> «Язык в семантическом информационном процессе (проблема речи и действия)»</w:t>
      </w:r>
    </w:p>
    <w:p w14:paraId="27C48BDC" w14:textId="77777777" w:rsidR="00745BA0" w:rsidRDefault="00745BA0" w:rsidP="00745BA0">
      <w:pPr>
        <w:pStyle w:val="a3"/>
      </w:pPr>
    </w:p>
    <w:p w14:paraId="3A364C44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2257">
        <w:rPr>
          <w:rFonts w:ascii="Times New Roman" w:hAnsi="Times New Roman" w:cs="Times New Roman"/>
          <w:sz w:val="24"/>
          <w:szCs w:val="24"/>
        </w:rPr>
        <w:tab/>
        <w:t xml:space="preserve">Термин </w:t>
      </w:r>
      <w:r w:rsidRPr="00CF1381">
        <w:rPr>
          <w:rFonts w:ascii="Times New Roman" w:hAnsi="Times New Roman" w:cs="Times New Roman"/>
          <w:b/>
          <w:sz w:val="24"/>
          <w:szCs w:val="24"/>
        </w:rPr>
        <w:t>«информация»</w:t>
      </w:r>
      <w:r w:rsidRPr="00012257">
        <w:rPr>
          <w:rFonts w:ascii="Times New Roman" w:hAnsi="Times New Roman" w:cs="Times New Roman"/>
          <w:sz w:val="24"/>
          <w:szCs w:val="24"/>
        </w:rPr>
        <w:t xml:space="preserve"> далёк от однозначного понимания: в математике и кибернетике он означает, с одной стороны, снятие неопределённости, с другой – </w:t>
      </w:r>
      <w:proofErr w:type="spellStart"/>
      <w:r w:rsidRPr="00012257">
        <w:rPr>
          <w:rFonts w:ascii="Times New Roman" w:hAnsi="Times New Roman" w:cs="Times New Roman"/>
          <w:sz w:val="24"/>
          <w:szCs w:val="24"/>
        </w:rPr>
        <w:t>негэнтропию</w:t>
      </w:r>
      <w:proofErr w:type="spellEnd"/>
      <w:r w:rsidRPr="00012257">
        <w:rPr>
          <w:rFonts w:ascii="Times New Roman" w:hAnsi="Times New Roman" w:cs="Times New Roman"/>
          <w:sz w:val="24"/>
          <w:szCs w:val="24"/>
        </w:rPr>
        <w:t>, т.е. процессы, противоположные рассеянию энергии; в естественных науках этот термин применяется редко и обычно связан с изучением структурирования материи. В гуманитарных науках под информацией понимают результаты деятельности мыслящей материи, закрепленные в семиотических системах. Вот почему такая информация получила название семантической информации. Всё то, что создано человеческим замыслом и закреплено в знаковой форме, сохранено в ней, передано, принято, усвоено другими людьми как результат деятельности мысли, принято называть семантической информацией.</w:t>
      </w:r>
    </w:p>
    <w:p w14:paraId="5018A245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Семантическая информация – важнейший признак общества как собрания мыслящих существ, объединяющий и разделяющий общества и их части.</w:t>
      </w:r>
    </w:p>
    <w:p w14:paraId="5C161B8A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Семантическая информация создаётся, передаётся, накапливается, распределяется и хранится по общественным законам. Это влияние касается всех сторон деятельности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людей. … Современный человек затрачивает на семантическую информацию значительно больше времени, чем в прошлом. </w:t>
      </w:r>
    </w:p>
    <w:p w14:paraId="572B5B3E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Неверов описал так называемую «теорию языкового существования», развиваемую в японской филологии, В этот предмет японские филологи включают также измерение времени, которое человек тратит на речевую деятельность.</w:t>
      </w:r>
    </w:p>
    <w:p w14:paraId="355838C2" w14:textId="77777777" w:rsidR="00745BA0" w:rsidRPr="00192E62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Изучение «языкового существования» в Японии и исследования по «Речи» в США преследуют по сути дела одну и ту же цель – дать члену общества определённые умения и навыки эффективного пользования социальной семантической информацией в её речевой форме. В США организованно развиваются исследования в области учебного предмета, который стали называть термином </w:t>
      </w:r>
      <w:r w:rsidRPr="00516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Speech</w:t>
      </w:r>
      <w:r w:rsidRPr="00516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(«Речь»).</w:t>
      </w:r>
    </w:p>
    <w:p w14:paraId="14863F26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E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обеих странах </w:t>
      </w:r>
      <w:r w:rsidRPr="00516424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ируются ре</w:t>
      </w:r>
      <w:r w:rsidRPr="0051642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ь, объём словаря, применяемого в разных видах речи, характер произношения и графики, типов грамматических конструкций</w:t>
      </w:r>
      <w:r w:rsidRPr="00516424">
        <w:rPr>
          <w:rFonts w:ascii="Times New Roman" w:hAnsi="Times New Roman" w:cs="Times New Roman"/>
          <w:sz w:val="24"/>
          <w:szCs w:val="24"/>
        </w:rPr>
        <w:t>.</w:t>
      </w:r>
    </w:p>
    <w:p w14:paraId="7D315205" w14:textId="77777777" w:rsidR="00745BA0" w:rsidRPr="00355A81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Основные виды информаций верной речи: культурная, оперативная, специальная. - </w:t>
      </w:r>
      <w:r w:rsidRPr="00355A81">
        <w:rPr>
          <w:rFonts w:ascii="Times New Roman" w:hAnsi="Times New Roman" w:cs="Times New Roman"/>
          <w:b/>
          <w:sz w:val="24"/>
          <w:szCs w:val="24"/>
        </w:rPr>
        <w:t>См. Филология и коммуникативные науки. – с.</w:t>
      </w:r>
      <w:r>
        <w:rPr>
          <w:rFonts w:ascii="Times New Roman" w:hAnsi="Times New Roman" w:cs="Times New Roman"/>
          <w:b/>
          <w:sz w:val="24"/>
          <w:szCs w:val="24"/>
        </w:rPr>
        <w:t>283</w:t>
      </w:r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</w:p>
    <w:p w14:paraId="68247303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5D3B31" w14:textId="77777777" w:rsidR="00745BA0" w:rsidRDefault="00266A94" w:rsidP="00266A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A94">
        <w:rPr>
          <w:rFonts w:ascii="Times New Roman" w:hAnsi="Times New Roman" w:cs="Times New Roman"/>
          <w:b/>
          <w:sz w:val="24"/>
          <w:szCs w:val="24"/>
        </w:rPr>
        <w:t>«ПАРЕМИЯ» И «ПАРЕМИОЛОГИЯ»</w:t>
      </w:r>
    </w:p>
    <w:p w14:paraId="68B49F5D" w14:textId="77777777" w:rsidR="00266A94" w:rsidRPr="00266A94" w:rsidRDefault="00266A94" w:rsidP="00266A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2A772" w14:textId="77777777" w:rsidR="00745BA0" w:rsidRPr="00355A81" w:rsidRDefault="00183D99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«Словарь</w:t>
      </w:r>
      <w:r w:rsidR="00745BA0"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И.Н. Жукова, М.Г. Лебедько, З.Г Прошина, Н.Г. Юзефович.</w:t>
      </w:r>
    </w:p>
    <w:p w14:paraId="21EEB980" w14:textId="77777777" w:rsidR="00745BA0" w:rsidRDefault="00745BA0" w:rsidP="00745B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E4F2B5B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67A">
        <w:rPr>
          <w:rFonts w:ascii="Times New Roman" w:hAnsi="Times New Roman" w:cs="Times New Roman"/>
          <w:b/>
          <w:sz w:val="24"/>
          <w:szCs w:val="24"/>
        </w:rPr>
        <w:t>Паремия</w:t>
      </w:r>
      <w:r>
        <w:rPr>
          <w:rFonts w:ascii="Times New Roman" w:hAnsi="Times New Roman" w:cs="Times New Roman"/>
          <w:sz w:val="24"/>
          <w:szCs w:val="24"/>
        </w:rPr>
        <w:t xml:space="preserve"> – поговорка, пословица, притча. – Устойчивая фразеологическая единица, выражающая целостное предложение дидактического характера. К паремиям относятся пословицы, представляющие собой целостные предложения (например: Тише едешь – дальше будешь), поговорки, являющиеся фрагментами предложений (когда рак на горе свистнет), анонимные изречения (Скажи мне, кто я, и я скажу тебе, кто ты), основным назначением которых является краткое образное вербальное выражение традиционных ценностей и взглядов, основанных на жизненном опыте группы, народа.</w:t>
      </w:r>
    </w:p>
    <w:p w14:paraId="1E3F2351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Паремии всех народов мира передают одни и те же типовые ситуации, имеют сходное логическое содержание, различаясь лишь образами (деталями, реалиями), с помощью которых передаётся логическое содержание. Однако переводчики сталкиваются с рядом проблем, в том числе «ложных друзей переводчика», трактуемых с разными смыслами, например англ. «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ers</w:t>
      </w:r>
      <w:proofErr w:type="spellEnd"/>
      <w:r w:rsidRPr="00CF1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CF13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moss</w:t>
      </w:r>
      <w:r>
        <w:rPr>
          <w:rFonts w:ascii="Times New Roman" w:hAnsi="Times New Roman" w:cs="Times New Roman"/>
          <w:sz w:val="24"/>
          <w:szCs w:val="24"/>
        </w:rPr>
        <w:t>»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рус. «Под лежащий камень вода не течёт» несут противоположные значения, вытекающие из ценностных различий культур. Смысл английской пословицы – нужно вести осёдлый образ жизни, чтобы накопить богатство, в то время как русская паремия пропагандирует динамичный образ жизни (пример В.Н. Комиссарова, 1980).</w:t>
      </w:r>
    </w:p>
    <w:p w14:paraId="773AAB6C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367A">
        <w:rPr>
          <w:rFonts w:ascii="Times New Roman" w:hAnsi="Times New Roman" w:cs="Times New Roman"/>
          <w:b/>
          <w:sz w:val="24"/>
          <w:szCs w:val="24"/>
        </w:rPr>
        <w:t>Паремиология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пословица слово, учение. – Наука, занимающаяся исследованием паремий, пословиц, поговорок, изречений, притч. Благодаря своей кумулятивной функции язык хранит пословицы, накопленные веками. В них в краткой форме отражены категории и установки жизненной философии народа – носителя языка и культуры. Паремиологический фонд языка, таким образом, воплощает культурно-ценностное мировоззрение, отражает культурные стереотипы народного самосознания, сохраняет и воспроизводит его менталитет и культуру.  - с.290</w:t>
      </w:r>
    </w:p>
    <w:p w14:paraId="20CF35A3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См. также В.М. Мокиенко «В глубь поговорки», «Загадки русской фразеологии», «Образы русской речи».</w:t>
      </w:r>
    </w:p>
    <w:p w14:paraId="48497B2B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06E900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2590AD" w14:textId="77777777" w:rsidR="00266A94" w:rsidRDefault="00266A94" w:rsidP="00745BA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«КОНСТАНТА»</w:t>
      </w:r>
    </w:p>
    <w:p w14:paraId="462BF0FF" w14:textId="77777777" w:rsidR="00266A94" w:rsidRDefault="00266A94" w:rsidP="00745BA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950AA" w14:textId="77777777" w:rsidR="00745BA0" w:rsidRPr="00355A81" w:rsidRDefault="00A346E0" w:rsidP="00745BA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D99">
        <w:rPr>
          <w:rFonts w:ascii="Times New Roman" w:hAnsi="Times New Roman" w:cs="Times New Roman"/>
          <w:b/>
          <w:sz w:val="24"/>
          <w:szCs w:val="24"/>
        </w:rPr>
        <w:t>«Словарь</w:t>
      </w:r>
      <w:r w:rsidR="00745BA0"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- В.Г. Зинченко, В.Г. </w:t>
      </w:r>
      <w:proofErr w:type="spellStart"/>
      <w:r w:rsidR="00745BA0" w:rsidRPr="00355A81">
        <w:rPr>
          <w:rFonts w:ascii="Times New Roman" w:hAnsi="Times New Roman" w:cs="Times New Roman"/>
          <w:b/>
          <w:sz w:val="24"/>
          <w:szCs w:val="24"/>
        </w:rPr>
        <w:t>Зусман</w:t>
      </w:r>
      <w:proofErr w:type="spellEnd"/>
      <w:r w:rsidR="00745BA0" w:rsidRPr="00355A81">
        <w:rPr>
          <w:rFonts w:ascii="Times New Roman" w:hAnsi="Times New Roman" w:cs="Times New Roman"/>
          <w:b/>
          <w:sz w:val="24"/>
          <w:szCs w:val="24"/>
        </w:rPr>
        <w:t xml:space="preserve">, З.И. </w:t>
      </w:r>
      <w:proofErr w:type="spellStart"/>
      <w:r w:rsidR="00745BA0" w:rsidRPr="00355A81">
        <w:rPr>
          <w:rFonts w:ascii="Times New Roman" w:hAnsi="Times New Roman" w:cs="Times New Roman"/>
          <w:b/>
          <w:sz w:val="24"/>
          <w:szCs w:val="24"/>
        </w:rPr>
        <w:t>Кирнозе</w:t>
      </w:r>
      <w:proofErr w:type="spellEnd"/>
      <w:r w:rsidR="00745BA0" w:rsidRPr="00355A81">
        <w:rPr>
          <w:rFonts w:ascii="Times New Roman" w:hAnsi="Times New Roman" w:cs="Times New Roman"/>
          <w:b/>
          <w:sz w:val="24"/>
          <w:szCs w:val="24"/>
        </w:rPr>
        <w:t>, Г.П. Рябов.</w:t>
      </w:r>
    </w:p>
    <w:p w14:paraId="2C283E0F" w14:textId="77777777" w:rsidR="00745BA0" w:rsidRDefault="00745BA0" w:rsidP="00745BA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1EE1970C" w14:textId="77777777" w:rsidR="00745BA0" w:rsidRDefault="00745BA0" w:rsidP="00745BA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F13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Константа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лат. – устойчивый) – постоянная величина среди переменных (изменяющихся).</w:t>
      </w:r>
    </w:p>
    <w:p w14:paraId="4F6C79C8" w14:textId="77777777" w:rsidR="00745BA0" w:rsidRDefault="00745BA0" w:rsidP="00745BA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Константы – основные представления людей, заложенные в их сознании культурой, языком, воспитанием, социальным общением (А.Я. Гуревич), долго живущие концепты», способные сохранять СМЫСЛ при прохождении точек бифуркации национальной истории. – с. 49</w:t>
      </w:r>
    </w:p>
    <w:p w14:paraId="0F88C001" w14:textId="77777777" w:rsidR="00745BA0" w:rsidRDefault="00745BA0" w:rsidP="00745BA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 казахской культуре, например, константы: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шанырак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дастархан).</w:t>
      </w:r>
    </w:p>
    <w:p w14:paraId="0C3AB1BF" w14:textId="77777777" w:rsidR="00745BA0" w:rsidRDefault="00745BA0" w:rsidP="00745BA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42C19586" w14:textId="77777777" w:rsidR="00693337" w:rsidRPr="00355A81" w:rsidRDefault="00693337" w:rsidP="00745BA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179204CF" w14:textId="77777777" w:rsidR="00745BA0" w:rsidRPr="00355A81" w:rsidRDefault="00183D99" w:rsidP="00183D99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«Словарь</w:t>
      </w:r>
      <w:r w:rsidR="00745BA0"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И.Н. Жукова, М.Г. Лебедько, З.Г Прошина, Н.Г. Юзефович.</w:t>
      </w:r>
    </w:p>
    <w:p w14:paraId="57CF257B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DDC6EF" w14:textId="77777777" w:rsidR="00745BA0" w:rsidRPr="00192E62" w:rsidRDefault="00745BA0" w:rsidP="00745B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725A434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6FDD">
        <w:rPr>
          <w:rFonts w:ascii="Times New Roman" w:hAnsi="Times New Roman" w:cs="Times New Roman"/>
          <w:b/>
          <w:sz w:val="24"/>
          <w:szCs w:val="24"/>
        </w:rPr>
        <w:t>Константа</w:t>
      </w:r>
      <w:r>
        <w:rPr>
          <w:rFonts w:ascii="Times New Roman" w:hAnsi="Times New Roman" w:cs="Times New Roman"/>
          <w:sz w:val="24"/>
          <w:szCs w:val="24"/>
        </w:rPr>
        <w:t xml:space="preserve"> – твёрдость, постоянство – В теории Ю.С. Степанова (2004) «устойчивый» концепт культуры, постоянно возникающий в ходе коммуникации; инвариант синонимических концептов; такой знак, который связан со смысловым инвариантом, стабильно порождаемым в данной коммуникативной системе.</w:t>
      </w:r>
    </w:p>
    <w:p w14:paraId="1A192F84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Константы этнические – термин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этнопсихолога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Лурье. – Постоянная величина, бессознательные комплексы, образующиеся в процессе адаптации этноса к природной и социальной среде; выполняет роль базовых механизмов психологической адаптации этноса к окружающей среде. Не имеют содержательного наполнения, а представляют собой определённую и постоянную в течение всей жизни этноса форму упорядочивания опыта, которая при смене культурно-ценностных доминант получает различное наполнение.</w:t>
      </w:r>
    </w:p>
    <w:p w14:paraId="53409F83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Этнические константы образуют систему, строго определяющую их соотношение между собой. Бессознательные образы, включённые в систему, определяют характер действия человека в мире, специфичный для каждой этнической культуры. – с.183</w:t>
      </w:r>
    </w:p>
    <w:p w14:paraId="71344625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73E64F" w14:textId="77777777" w:rsidR="00183D99" w:rsidRDefault="00183D99" w:rsidP="00745BA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7620D" w14:textId="77777777" w:rsidR="00745BA0" w:rsidRPr="00355A81" w:rsidRDefault="00266A94" w:rsidP="00745BA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О.В. Дедов</w:t>
      </w:r>
      <w:r w:rsidR="00745BA0" w:rsidRPr="00355A81">
        <w:rPr>
          <w:rFonts w:ascii="Times New Roman" w:hAnsi="Times New Roman" w:cs="Times New Roman"/>
          <w:b/>
          <w:sz w:val="24"/>
          <w:szCs w:val="24"/>
        </w:rPr>
        <w:t xml:space="preserve"> «О понятии </w:t>
      </w:r>
      <w:proofErr w:type="spellStart"/>
      <w:r w:rsidR="00745BA0" w:rsidRPr="00355A81">
        <w:rPr>
          <w:rFonts w:ascii="Times New Roman" w:hAnsi="Times New Roman" w:cs="Times New Roman"/>
          <w:b/>
          <w:sz w:val="24"/>
          <w:szCs w:val="24"/>
        </w:rPr>
        <w:t>гипертекстуальности</w:t>
      </w:r>
      <w:proofErr w:type="spellEnd"/>
      <w:r w:rsidR="00745BA0" w:rsidRPr="00355A81">
        <w:rPr>
          <w:rFonts w:ascii="Times New Roman" w:hAnsi="Times New Roman" w:cs="Times New Roman"/>
          <w:b/>
          <w:sz w:val="24"/>
          <w:szCs w:val="24"/>
        </w:rPr>
        <w:t>»</w:t>
      </w:r>
    </w:p>
    <w:p w14:paraId="4D598894" w14:textId="77777777" w:rsidR="00745BA0" w:rsidRDefault="00745BA0" w:rsidP="00745BA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D97944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 </w:t>
      </w:r>
      <w:proofErr w:type="spellStart"/>
      <w:r w:rsidRPr="00CF1381">
        <w:rPr>
          <w:rFonts w:ascii="Times New Roman" w:hAnsi="Times New Roman" w:cs="Times New Roman"/>
          <w:b/>
          <w:sz w:val="24"/>
          <w:szCs w:val="24"/>
        </w:rPr>
        <w:t>гипертекстуальность</w:t>
      </w:r>
      <w:proofErr w:type="spellEnd"/>
      <w:r w:rsidRPr="00CF138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в настоящее время становится всё боле распространённым, так и не нашёл своего однозначного толкования, подобно тому, как многообразен в приписываемых ему значениях и сам гипертекст.</w:t>
      </w:r>
    </w:p>
    <w:p w14:paraId="780E2E4B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широкое толкование термина позволяет ряду исследователей использовать его в качестве обозначения процессов, происходящих в современной интеллектуальной и культурной жизни.</w:t>
      </w:r>
    </w:p>
    <w:p w14:paraId="5312F88B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Близость книжных текстов принципам электронной текстуальности в ряде случаев является не более чем совпадением, причём достаточно формальным. Так, ставшие уже традиционными параллели между электронным текстом и Библией – это всего лишь одна из метафор гипертекста. </w:t>
      </w:r>
    </w:p>
    <w:p w14:paraId="19D5CBBC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других случаях – это сознательная авторская стилизация, постмодернистские эксперименты с формой. Вместе с тем, если мы обратимся к анализу черновиков писателей, фиксирующих сложный и временами противоречивый процесс порождения текста, мы убедимся, что параллели между традиционной текстуальностью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гипертекстуальностью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быть более многочисленны.</w:t>
      </w:r>
    </w:p>
    <w:p w14:paraId="39F5999A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Рунете есть интересный факт, наглядно демонстрирующий, что интернет-гипертекст и книга, сколь бы ни были близки их композиционные стратегии, всё же остаются разными феноменами письменной коммуникации в целом и художественного дискурса в частности – их взаимная конвертация не столь проста, как это могло показаться.</w:t>
      </w:r>
    </w:p>
    <w:p w14:paraId="1E128C87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Итак, термин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гипертекстуальность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с нашей точки зрения, должен стать обозначением специфических изменений, которые претерпел письменный текст, перемещённый на экран монитора, а затем попавший в «электронные сети».</w:t>
      </w:r>
    </w:p>
    <w:p w14:paraId="48A5D9E1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смысле кажется более удачным проекция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именно на термин текстуальность, чем попытки её обсуждения в рамках терминологической парадигмы, образованной при помощи латинских префиксов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>-, мета-, архи …</w:t>
      </w:r>
    </w:p>
    <w:p w14:paraId="1DA4677B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Понимаемая таким образом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гипертекстуальность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формируется такими текстовыми категориями, как: </w:t>
      </w:r>
    </w:p>
    <w:p w14:paraId="47228BE3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нелинейность (как следствие дисперсности структуры и композиционной нестабильности);</w:t>
      </w:r>
    </w:p>
    <w:p w14:paraId="135D51C5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мультимедийность;</w:t>
      </w:r>
    </w:p>
    <w:p w14:paraId="7E169EEC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интерактивность.</w:t>
      </w:r>
    </w:p>
    <w:p w14:paraId="44DBB1F4" w14:textId="77777777" w:rsidR="00745BA0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B46BEF9" w14:textId="77777777" w:rsidR="00745BA0" w:rsidRPr="00355A81" w:rsidRDefault="00745BA0" w:rsidP="00745BA0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A81">
        <w:rPr>
          <w:rFonts w:ascii="Times New Roman" w:hAnsi="Times New Roman" w:cs="Times New Roman"/>
          <w:b/>
          <w:sz w:val="24"/>
          <w:szCs w:val="24"/>
        </w:rPr>
        <w:t>См. Филология и коммуникативные науки. – с.382.</w:t>
      </w:r>
    </w:p>
    <w:p w14:paraId="24192E6D" w14:textId="77777777" w:rsidR="00745BA0" w:rsidRPr="00266A94" w:rsidRDefault="00745BA0" w:rsidP="00266A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6C883" w14:textId="77777777" w:rsidR="00266A94" w:rsidRPr="00266A94" w:rsidRDefault="00266A94" w:rsidP="00266A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A94">
        <w:rPr>
          <w:rFonts w:ascii="Times New Roman" w:hAnsi="Times New Roman" w:cs="Times New Roman"/>
          <w:b/>
          <w:sz w:val="24"/>
          <w:szCs w:val="24"/>
        </w:rPr>
        <w:t>«КОНЦЕПТ»</w:t>
      </w:r>
    </w:p>
    <w:p w14:paraId="06173D48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96B804" w14:textId="77777777" w:rsidR="00745BA0" w:rsidRPr="00355A81" w:rsidRDefault="00183D99" w:rsidP="00745BA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«Словарь</w:t>
      </w:r>
      <w:r w:rsidR="00745BA0"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- В.Г. Зинченко, В.Г. </w:t>
      </w:r>
      <w:proofErr w:type="spellStart"/>
      <w:r w:rsidR="00745BA0" w:rsidRPr="00355A81">
        <w:rPr>
          <w:rFonts w:ascii="Times New Roman" w:hAnsi="Times New Roman" w:cs="Times New Roman"/>
          <w:b/>
          <w:sz w:val="24"/>
          <w:szCs w:val="24"/>
        </w:rPr>
        <w:t>Зусман</w:t>
      </w:r>
      <w:proofErr w:type="spellEnd"/>
      <w:r w:rsidR="00745BA0" w:rsidRPr="00355A81">
        <w:rPr>
          <w:rFonts w:ascii="Times New Roman" w:hAnsi="Times New Roman" w:cs="Times New Roman"/>
          <w:b/>
          <w:sz w:val="24"/>
          <w:szCs w:val="24"/>
        </w:rPr>
        <w:t xml:space="preserve">, З.И. </w:t>
      </w:r>
      <w:proofErr w:type="spellStart"/>
      <w:r w:rsidR="00745BA0" w:rsidRPr="00355A81">
        <w:rPr>
          <w:rFonts w:ascii="Times New Roman" w:hAnsi="Times New Roman" w:cs="Times New Roman"/>
          <w:b/>
          <w:sz w:val="24"/>
          <w:szCs w:val="24"/>
        </w:rPr>
        <w:t>Кирнозе</w:t>
      </w:r>
      <w:proofErr w:type="spellEnd"/>
      <w:r w:rsidR="00745BA0" w:rsidRPr="00355A81">
        <w:rPr>
          <w:rFonts w:ascii="Times New Roman" w:hAnsi="Times New Roman" w:cs="Times New Roman"/>
          <w:b/>
          <w:sz w:val="24"/>
          <w:szCs w:val="24"/>
        </w:rPr>
        <w:t>, Г.П. Рябов.</w:t>
      </w:r>
    </w:p>
    <w:p w14:paraId="651E4885" w14:textId="77777777" w:rsidR="00745BA0" w:rsidRDefault="00745BA0" w:rsidP="00745BA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55D0F2B4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0836">
        <w:rPr>
          <w:rFonts w:ascii="Times New Roman" w:hAnsi="Times New Roman" w:cs="Times New Roman"/>
          <w:sz w:val="24"/>
          <w:szCs w:val="24"/>
        </w:rPr>
        <w:tab/>
      </w:r>
      <w:r w:rsidRPr="00355A81">
        <w:rPr>
          <w:rFonts w:ascii="Times New Roman" w:hAnsi="Times New Roman" w:cs="Times New Roman"/>
          <w:b/>
          <w:sz w:val="24"/>
          <w:szCs w:val="24"/>
        </w:rPr>
        <w:t>Концепт</w:t>
      </w:r>
      <w:r w:rsidRPr="00690836">
        <w:rPr>
          <w:rFonts w:ascii="Times New Roman" w:hAnsi="Times New Roman" w:cs="Times New Roman"/>
          <w:sz w:val="24"/>
          <w:szCs w:val="24"/>
        </w:rPr>
        <w:t xml:space="preserve"> – основная единица межкультурной коммуникации. Концепт порождает коммуникацию в системе «культура» и, в свою очередь, порождается ею. Здесь действуют отношения круговой причинности. Как и культура, концепт принадлежит к разряду диссипативных структур.</w:t>
      </w:r>
    </w:p>
    <w:p w14:paraId="4BFBBBCE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концепте раскрывается смысл замещаемого явления (А.А. Аскольдов). Концепт – смысловое образование, во многом аналогичное вещи (Ю.С. Степанов). Концепт – фрактал замещаемой, репрезентируемой вещи.</w:t>
      </w:r>
    </w:p>
    <w:p w14:paraId="1360B491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рамках системного подхода концепт – приближение к смыслу замещаемого (обозначаемого) в коммуникации явления. Концепт понимается как единство имени (слова, словосочетания) и сопрягается с ним открытого ряда субъективных представлений, зависящих от «наблюдателей», участников коммуникации.</w:t>
      </w:r>
    </w:p>
    <w:p w14:paraId="7FFBD346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 ментальными концептами в когнитивной науке понимаются «оперативные содержательные единицы памяти, ментального лексикона», отражённые в человеческой психике (Е.С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 и способные получать выражение в языке в результате вербализации.</w:t>
      </w:r>
    </w:p>
    <w:p w14:paraId="7AE511E6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Вербально выраженные концепты – «ключевые слова» и словосочетания (А,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Вежбицкая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), метафоры, образы, символы, «прецедентные тексты» языка, функционирующие в культуре.</w:t>
      </w:r>
    </w:p>
    <w:p w14:paraId="40EC8CEE" w14:textId="77777777" w:rsidR="00745BA0" w:rsidRPr="00690836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E76159" w14:textId="77777777" w:rsidR="00745BA0" w:rsidRPr="00355A81" w:rsidRDefault="00745BA0" w:rsidP="00745B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«Словарь</w:t>
      </w:r>
      <w:r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И.Н. Жукова, М.Г. Лебедько, З.Г Прошина, Н.Г. Юзефович.</w:t>
      </w:r>
    </w:p>
    <w:p w14:paraId="408E79D6" w14:textId="77777777" w:rsidR="00745BA0" w:rsidRPr="00355A81" w:rsidRDefault="00745BA0" w:rsidP="00745B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4CCCD" w14:textId="77777777" w:rsidR="00745BA0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A81">
        <w:rPr>
          <w:rFonts w:ascii="Times New Roman" w:hAnsi="Times New Roman" w:cs="Times New Roman"/>
          <w:b/>
          <w:sz w:val="24"/>
          <w:szCs w:val="24"/>
        </w:rPr>
        <w:tab/>
        <w:t>Концепт</w:t>
      </w:r>
      <w:r>
        <w:rPr>
          <w:rFonts w:ascii="Times New Roman" w:hAnsi="Times New Roman" w:cs="Times New Roman"/>
          <w:sz w:val="24"/>
          <w:szCs w:val="24"/>
        </w:rPr>
        <w:t xml:space="preserve"> -  «понятие, зачатие». – Результат, продукт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коцептуализации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ментальная единица нашего сознания; оперативная содержательная единица памяти, ментального лексикона, концептуальной системы. В теории Ю.С. Степанова «сгусток культуры в сознании человека; то, в виде чего культура входит в ментальный мир человека, и, с другой стороны, концепт – это то, посредством чего человек – рядовой – сам входит в культуру, а в некоторых случаях влияет на неё. Концепт – основная ячейка культуры в ментальном мире человека». </w:t>
      </w:r>
    </w:p>
    <w:p w14:paraId="4891A7F1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Концепт невербальный – Значимое, ритуальное или обрядовое действие, жест. Составляет основу «стереотипов поведения» людей, посредством которых можно отличить членов «своего» этноса от «чужих». </w:t>
      </w:r>
    </w:p>
    <w:p w14:paraId="16E4AFBB" w14:textId="77777777" w:rsidR="00745BA0" w:rsidRDefault="00745BA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Концептосфера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термин филолога и культуролога Д.С. Лихачёва (1993) –  1. Ментальная структура, охватывающая всю культуру в целом, подобно биосфере, охватывающий весь земной шар. 2. Совокупность концептов, репрезентирующих определённый фрагмент действительности на ментальном уровне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темпоральная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аксиологическая, стереотипическая, эмоциональная, гендерная, профессиональная и др. концептосферы. – с. 191</w:t>
      </w:r>
      <w:r w:rsidR="00A346E0">
        <w:rPr>
          <w:rFonts w:ascii="Times New Roman" w:hAnsi="Times New Roman" w:cs="Times New Roman"/>
          <w:sz w:val="24"/>
          <w:szCs w:val="24"/>
        </w:rPr>
        <w:t>.</w:t>
      </w:r>
    </w:p>
    <w:p w14:paraId="5E3650FA" w14:textId="77777777" w:rsidR="00A346E0" w:rsidRDefault="00A346E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D81ED" w14:textId="77777777" w:rsidR="00A346E0" w:rsidRDefault="00A346E0" w:rsidP="00A346E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4BA5" w14:textId="77777777" w:rsidR="00A346E0" w:rsidRDefault="00266A94" w:rsidP="00266A94">
      <w:pPr>
        <w:pStyle w:val="a3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</w:t>
      </w:r>
      <w:r w:rsidR="00A346E0">
        <w:rPr>
          <w:rFonts w:ascii="Times New Roman" w:hAnsi="Times New Roman" w:cs="Times New Roman"/>
          <w:b/>
          <w:sz w:val="24"/>
          <w:szCs w:val="24"/>
        </w:rPr>
        <w:t>нтропоним</w:t>
      </w:r>
      <w:r w:rsidR="00A346E0" w:rsidRPr="00FA31B5">
        <w:rPr>
          <w:rFonts w:ascii="Times New Roman" w:hAnsi="Times New Roman" w:cs="Times New Roman"/>
          <w:b/>
          <w:sz w:val="24"/>
          <w:szCs w:val="24"/>
        </w:rPr>
        <w:t>»</w:t>
      </w:r>
      <w:r w:rsidR="00A346E0">
        <w:rPr>
          <w:rFonts w:ascii="Times New Roman" w:hAnsi="Times New Roman" w:cs="Times New Roman"/>
          <w:b/>
          <w:sz w:val="24"/>
          <w:szCs w:val="24"/>
        </w:rPr>
        <w:t xml:space="preserve"> и «</w:t>
      </w:r>
      <w:proofErr w:type="spellStart"/>
      <w:r w:rsidR="00A346E0">
        <w:rPr>
          <w:rFonts w:ascii="Times New Roman" w:hAnsi="Times New Roman" w:cs="Times New Roman"/>
          <w:b/>
          <w:sz w:val="24"/>
          <w:szCs w:val="24"/>
        </w:rPr>
        <w:t>антропоцентричность</w:t>
      </w:r>
      <w:proofErr w:type="spellEnd"/>
      <w:r w:rsidR="00A346E0">
        <w:rPr>
          <w:rFonts w:ascii="Times New Roman" w:hAnsi="Times New Roman" w:cs="Times New Roman"/>
          <w:b/>
          <w:sz w:val="24"/>
          <w:szCs w:val="24"/>
        </w:rPr>
        <w:t>»</w:t>
      </w:r>
    </w:p>
    <w:p w14:paraId="48A8DE05" w14:textId="77777777" w:rsidR="00A346E0" w:rsidRDefault="00A346E0" w:rsidP="00A346E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15A40EF" w14:textId="77777777" w:rsidR="00A346E0" w:rsidRPr="00A346E0" w:rsidRDefault="00A346E0" w:rsidP="00A346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Антропоним – </w:t>
      </w:r>
      <w:r>
        <w:rPr>
          <w:rFonts w:ascii="Times New Roman" w:hAnsi="Times New Roman" w:cs="Times New Roman"/>
          <w:sz w:val="24"/>
          <w:szCs w:val="24"/>
        </w:rPr>
        <w:t xml:space="preserve">человек + имя – Имя собственное, идентифицирующее человека. </w:t>
      </w:r>
    </w:p>
    <w:p w14:paraId="4E79BF81" w14:textId="77777777" w:rsidR="00A346E0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межкультурной коммуникации существует ряд проблем при передаче антропонимов: а) отсутствие жёсткой корреляции между системами письма, в частности отсутствие единого стандарта для перевода кириллицы в латиницу, в результате чего возникает вариативность именных форм (Людмила – </w:t>
      </w:r>
      <w:r>
        <w:rPr>
          <w:rFonts w:ascii="Times New Roman" w:hAnsi="Times New Roman" w:cs="Times New Roman"/>
          <w:sz w:val="24"/>
          <w:szCs w:val="24"/>
          <w:lang w:val="en-US"/>
        </w:rPr>
        <w:t>Ludmila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3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Liudmilla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B3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Lyudmila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A5BE8">
        <w:rPr>
          <w:rFonts w:ascii="Times New Roman" w:hAnsi="Times New Roman" w:cs="Times New Roman"/>
          <w:sz w:val="24"/>
          <w:szCs w:val="24"/>
        </w:rPr>
        <w:t>; неблагозвучные имена на языке перевода</w:t>
      </w:r>
      <w:r>
        <w:rPr>
          <w:rFonts w:ascii="Times New Roman" w:hAnsi="Times New Roman" w:cs="Times New Roman"/>
          <w:sz w:val="24"/>
          <w:szCs w:val="24"/>
        </w:rPr>
        <w:t xml:space="preserve"> (на испанском языке имя</w:t>
      </w:r>
      <w:r w:rsidRPr="006A5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Ira</w:t>
      </w:r>
      <w:r>
        <w:rPr>
          <w:rFonts w:ascii="Times New Roman" w:hAnsi="Times New Roman" w:cs="Times New Roman"/>
          <w:sz w:val="24"/>
          <w:szCs w:val="24"/>
        </w:rPr>
        <w:t xml:space="preserve"> имеет отрицательную коннотацию, как и русские фамилии и личных имён, поэтому рекомендуется их модифицировать, например: 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rina</w:t>
      </w:r>
      <w:proofErr w:type="spellEnd"/>
      <w:r w:rsidRPr="006A5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Viagina</w:t>
      </w:r>
      <w:proofErr w:type="spellEnd"/>
      <w:r w:rsidRPr="006A5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Faikov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в трудность распознавания некоторых фамилий и личных имён, особенно у восточных народов, которые традиционно пишут вначале  фамилию, а потом  </w:t>
      </w:r>
      <w:r>
        <w:rPr>
          <w:rFonts w:ascii="Times New Roman" w:hAnsi="Times New Roman" w:cs="Times New Roman"/>
          <w:sz w:val="24"/>
          <w:szCs w:val="24"/>
          <w:lang w:val="en-US"/>
        </w:rPr>
        <w:t>ZHOY</w:t>
      </w:r>
      <w:r w:rsidRPr="006A5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Enlai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B497EC" w14:textId="77777777" w:rsidR="00A346E0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современных научных изданиях появилась тенденция писать фамилию заглавными буквами, поскольку под влиянием американизации восточные авторы иногда меняют компоненты своего имени местами: </w:t>
      </w:r>
      <w:r>
        <w:rPr>
          <w:rFonts w:ascii="Times New Roman" w:hAnsi="Times New Roman" w:cs="Times New Roman"/>
          <w:sz w:val="24"/>
          <w:szCs w:val="24"/>
          <w:lang w:val="en-US"/>
        </w:rPr>
        <w:t>Amy</w:t>
      </w:r>
      <w:r w:rsidRPr="009A6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Tan</w:t>
      </w:r>
      <w:r>
        <w:rPr>
          <w:rFonts w:ascii="Times New Roman" w:hAnsi="Times New Roman" w:cs="Times New Roman"/>
          <w:sz w:val="24"/>
          <w:szCs w:val="24"/>
        </w:rPr>
        <w:t>. (см. этноним).</w:t>
      </w:r>
    </w:p>
    <w:p w14:paraId="3E350D54" w14:textId="77777777" w:rsidR="00A346E0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5E7">
        <w:rPr>
          <w:rFonts w:ascii="Times New Roman" w:hAnsi="Times New Roman" w:cs="Times New Roman"/>
          <w:b/>
          <w:sz w:val="24"/>
          <w:szCs w:val="24"/>
        </w:rPr>
        <w:t>Антропоцентричность</w:t>
      </w:r>
      <w:proofErr w:type="spellEnd"/>
      <w:r w:rsidRPr="009A65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греч.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человек+центр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круга, средоточие – 1) убеждение, что человек – самый важный элемент Вселенной, цель и смысл существования и что к оценке реальности необходимо подходить с точки зрения человеческих ценностей и опыта. В процессе развития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анропоцентричность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становится характеристикой всех её форм и фиксируется в специальных знаковых системах, которыми пользуются мифология, религия, искусство, в чувственных образах, в понятиях и категориях рационального мышления, в языке. </w:t>
      </w:r>
    </w:p>
    <w:p w14:paraId="144D2C21" w14:textId="77777777" w:rsidR="00A346E0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Французский лингвист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Бенвенист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(1971-1974) формулирует принцип антропоцентризма как «человек в языке». 2, Один из основных методологических принципов современной науки, в том числе лингвистики и культурологии. Познание и отражение мира направлено в первую очередь на познание человека. (с. 26).</w:t>
      </w:r>
    </w:p>
    <w:p w14:paraId="6FA2B4F1" w14:textId="77777777" w:rsidR="00A346E0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048247" w14:textId="77777777" w:rsidR="00A346E0" w:rsidRPr="009A65E7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06BA07" w14:textId="77777777" w:rsidR="00A346E0" w:rsidRDefault="00A346E0" w:rsidP="00A346E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266A94">
        <w:rPr>
          <w:rFonts w:ascii="Times New Roman" w:hAnsi="Times New Roman" w:cs="Times New Roman"/>
          <w:b/>
          <w:sz w:val="24"/>
          <w:szCs w:val="24"/>
        </w:rPr>
        <w:t>«А</w:t>
      </w:r>
      <w:r>
        <w:rPr>
          <w:rFonts w:ascii="Times New Roman" w:hAnsi="Times New Roman" w:cs="Times New Roman"/>
          <w:b/>
          <w:sz w:val="24"/>
          <w:szCs w:val="24"/>
        </w:rPr>
        <w:t>ртефакт</w:t>
      </w:r>
      <w:r w:rsidRPr="00FA31B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и «артефакт культурный»</w:t>
      </w:r>
    </w:p>
    <w:p w14:paraId="151B8F63" w14:textId="77777777" w:rsidR="00A346E0" w:rsidRDefault="00A346E0" w:rsidP="00266A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D589192" w14:textId="77777777" w:rsidR="00A346E0" w:rsidRPr="00D926B1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6B1">
        <w:rPr>
          <w:rFonts w:ascii="Times New Roman" w:hAnsi="Times New Roman" w:cs="Times New Roman"/>
          <w:b/>
          <w:sz w:val="24"/>
          <w:szCs w:val="24"/>
        </w:rPr>
        <w:t>Артефакт</w:t>
      </w:r>
      <w:r w:rsidRPr="00D926B1">
        <w:rPr>
          <w:rFonts w:ascii="Times New Roman" w:hAnsi="Times New Roman" w:cs="Times New Roman"/>
          <w:sz w:val="24"/>
          <w:szCs w:val="24"/>
        </w:rPr>
        <w:t xml:space="preserve"> – лат</w:t>
      </w:r>
      <w:proofErr w:type="gramStart"/>
      <w:r w:rsidRPr="00D926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2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926B1">
        <w:rPr>
          <w:rFonts w:ascii="Times New Roman" w:hAnsi="Times New Roman" w:cs="Times New Roman"/>
          <w:sz w:val="24"/>
          <w:szCs w:val="24"/>
        </w:rPr>
        <w:t>делано с умением. – Искусственно созданный объект, имеющий знаковое или символическое содержание. Артефактами культуры являются созданные людьми предметы. Вещи, орудия труда. Одежда, хозяйственная утварь, жилище, дороги. В широком смысле к артефактам также относят феномены духовной жизни общества: научные теории, суеверия, произведения искусства и фольклора. Артефакт культурно значим, сообщает о статусе, власти, престиже, принадлежности к субкультуре. (см. элементы культуры).</w:t>
      </w:r>
    </w:p>
    <w:p w14:paraId="29D56841" w14:textId="77777777" w:rsidR="00A346E0" w:rsidRPr="00266A94" w:rsidRDefault="00A346E0" w:rsidP="00266A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6B1">
        <w:rPr>
          <w:rFonts w:ascii="Times New Roman" w:hAnsi="Times New Roman" w:cs="Times New Roman"/>
          <w:b/>
          <w:sz w:val="24"/>
          <w:szCs w:val="24"/>
        </w:rPr>
        <w:t>Артефакт культурный</w:t>
      </w:r>
      <w:r w:rsidRPr="00D926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26B1">
        <w:rPr>
          <w:rFonts w:ascii="Times New Roman" w:hAnsi="Times New Roman" w:cs="Times New Roman"/>
          <w:sz w:val="24"/>
          <w:szCs w:val="24"/>
        </w:rPr>
        <w:t>Интерпретативное</w:t>
      </w:r>
      <w:proofErr w:type="spellEnd"/>
      <w:r w:rsidRPr="00D926B1">
        <w:rPr>
          <w:rFonts w:ascii="Times New Roman" w:hAnsi="Times New Roman" w:cs="Times New Roman"/>
          <w:sz w:val="24"/>
          <w:szCs w:val="24"/>
        </w:rPr>
        <w:t xml:space="preserve"> воплощение какой-либо культурной формы в материальном продукте, поведенческом акте, социальной структуре, сообщении или оценочном суждении. Воплощение культурной формы в культурном артефакте может продолжаться на протяжении длительного времени (столетиями в доиндустриальную эпоху и даже тысячелетиями в архаическую), и постепенно артефакт всё сильнее отличается своими чертами и символикой от исходной формы (например, изменение смыслового содержания слова за века его употребления). Артефакт никогда не бывает </w:t>
      </w:r>
      <w:r w:rsidRPr="00D926B1">
        <w:rPr>
          <w:rFonts w:ascii="Times New Roman" w:hAnsi="Times New Roman" w:cs="Times New Roman"/>
          <w:sz w:val="24"/>
          <w:szCs w:val="24"/>
        </w:rPr>
        <w:lastRenderedPageBreak/>
        <w:t xml:space="preserve">абсолютно тождественен воплощаемой им культурной форме, а воспроизводит её более или менее вариативно. При этом культурные артефакты, как обряды, ритуалы и иные церемониальные, </w:t>
      </w:r>
      <w:proofErr w:type="spellStart"/>
      <w:r w:rsidRPr="00D926B1">
        <w:rPr>
          <w:rFonts w:ascii="Times New Roman" w:hAnsi="Times New Roman" w:cs="Times New Roman"/>
          <w:sz w:val="24"/>
          <w:szCs w:val="24"/>
        </w:rPr>
        <w:t>высоконормативные</w:t>
      </w:r>
      <w:proofErr w:type="spellEnd"/>
      <w:r w:rsidRPr="00D926B1">
        <w:rPr>
          <w:rFonts w:ascii="Times New Roman" w:hAnsi="Times New Roman" w:cs="Times New Roman"/>
          <w:sz w:val="24"/>
          <w:szCs w:val="24"/>
        </w:rPr>
        <w:t xml:space="preserve"> формы поведения, как правило, преследуют цель максимально точного репродуцирования своего нормативного образца, что реализуется в известной мерой условности.</w:t>
      </w:r>
      <w:r>
        <w:rPr>
          <w:rFonts w:ascii="Times New Roman" w:hAnsi="Times New Roman" w:cs="Times New Roman"/>
          <w:sz w:val="24"/>
          <w:szCs w:val="24"/>
        </w:rPr>
        <w:t xml:space="preserve"> (с.28)</w:t>
      </w:r>
    </w:p>
    <w:p w14:paraId="7B0D53C3" w14:textId="77777777" w:rsidR="00A346E0" w:rsidRPr="009A65E7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534AFD" w14:textId="77777777" w:rsidR="00A346E0" w:rsidRDefault="00266A94" w:rsidP="00A346E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«Б</w:t>
      </w:r>
      <w:r w:rsidR="00A346E0">
        <w:rPr>
          <w:rFonts w:ascii="Times New Roman" w:hAnsi="Times New Roman" w:cs="Times New Roman"/>
          <w:b/>
          <w:sz w:val="24"/>
          <w:szCs w:val="24"/>
        </w:rPr>
        <w:t>илингвизм</w:t>
      </w:r>
      <w:r w:rsidR="00A346E0" w:rsidRPr="00FA31B5">
        <w:rPr>
          <w:rFonts w:ascii="Times New Roman" w:hAnsi="Times New Roman" w:cs="Times New Roman"/>
          <w:b/>
          <w:sz w:val="24"/>
          <w:szCs w:val="24"/>
        </w:rPr>
        <w:t>»</w:t>
      </w:r>
      <w:r w:rsidR="00A346E0">
        <w:rPr>
          <w:rFonts w:ascii="Times New Roman" w:hAnsi="Times New Roman" w:cs="Times New Roman"/>
          <w:b/>
          <w:sz w:val="24"/>
          <w:szCs w:val="24"/>
        </w:rPr>
        <w:t xml:space="preserve"> и «типы билингвизма»</w:t>
      </w:r>
    </w:p>
    <w:p w14:paraId="1B709C29" w14:textId="77777777" w:rsidR="00A346E0" w:rsidRDefault="00A346E0" w:rsidP="00266A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A2398FA" w14:textId="77777777" w:rsidR="00A346E0" w:rsidRPr="00FD4482" w:rsidRDefault="00A346E0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4482">
        <w:rPr>
          <w:rFonts w:ascii="Times New Roman" w:hAnsi="Times New Roman" w:cs="Times New Roman"/>
          <w:b/>
          <w:sz w:val="24"/>
          <w:szCs w:val="24"/>
        </w:rPr>
        <w:t>Билингвизм</w:t>
      </w:r>
      <w:r w:rsidRPr="00FD4482">
        <w:rPr>
          <w:rFonts w:ascii="Times New Roman" w:hAnsi="Times New Roman" w:cs="Times New Roman"/>
          <w:sz w:val="24"/>
          <w:szCs w:val="24"/>
        </w:rPr>
        <w:t xml:space="preserve"> – лат. </w:t>
      </w: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два+язык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482">
        <w:rPr>
          <w:rFonts w:ascii="Times New Roman" w:hAnsi="Times New Roman" w:cs="Times New Roman"/>
          <w:sz w:val="24"/>
          <w:szCs w:val="24"/>
        </w:rPr>
        <w:t xml:space="preserve">Практика попеременного пользования двумя языками (У. </w:t>
      </w: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Вайнрайх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>, 2000, 1953).</w:t>
      </w:r>
    </w:p>
    <w:p w14:paraId="52B07E9E" w14:textId="77777777" w:rsidR="00A346E0" w:rsidRPr="00FD4482" w:rsidRDefault="00A346E0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4482">
        <w:rPr>
          <w:rFonts w:ascii="Times New Roman" w:hAnsi="Times New Roman" w:cs="Times New Roman"/>
          <w:sz w:val="24"/>
          <w:szCs w:val="24"/>
        </w:rPr>
        <w:t xml:space="preserve">Владение двумя языками и умение с их помощью осуществлять успешную коммуникацию (Л.В. Щерба). В зарубежной лингвистике господствует точка зрения, что о двуязычии можно говорить уже тогда, когда коммуниканты могут осуществить успешное общение даже при минимальном знании языков. </w:t>
      </w:r>
    </w:p>
    <w:p w14:paraId="57F65E65" w14:textId="77777777" w:rsidR="00A346E0" w:rsidRPr="00FD4482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482">
        <w:rPr>
          <w:rFonts w:ascii="Times New Roman" w:hAnsi="Times New Roman" w:cs="Times New Roman"/>
          <w:sz w:val="24"/>
          <w:szCs w:val="24"/>
        </w:rPr>
        <w:t>Одинаково совершенное владение двумя языками, умение в равной степени использовать их в необходимых условиях общения (О.С. Ахманова, 1966) – данное определение доминирует в отечественной лингвистике. Например, в обиходе семьи писателя Владимира Набокова использовались три языка: русский, английский и французский, благодаря чему будущий писатель в совершенстве овладел тремя языками с раннего детства. По собственным словам, он научился читать по-английски прежде, чем по-русски, и впоследствии одинаково свободно создавал художественные произведения и на английском, и на русском.</w:t>
      </w:r>
    </w:p>
    <w:p w14:paraId="21903138" w14:textId="77777777" w:rsidR="00A346E0" w:rsidRPr="00FD4482" w:rsidRDefault="00A346E0" w:rsidP="00A346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482">
        <w:rPr>
          <w:rFonts w:ascii="Times New Roman" w:hAnsi="Times New Roman" w:cs="Times New Roman"/>
          <w:sz w:val="24"/>
          <w:szCs w:val="24"/>
        </w:rPr>
        <w:t xml:space="preserve">Многоязычие – </w:t>
      </w: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мультилингвизм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полилингвизм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>.</w:t>
      </w:r>
    </w:p>
    <w:p w14:paraId="33BCF3BB" w14:textId="77777777" w:rsidR="00A346E0" w:rsidRDefault="00A346E0" w:rsidP="00A346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>Билингвизм аддитивный</w:t>
      </w:r>
      <w:r w:rsidRPr="00FD4482">
        <w:rPr>
          <w:rFonts w:ascii="Times New Roman" w:hAnsi="Times New Roman" w:cs="Times New Roman"/>
          <w:sz w:val="24"/>
          <w:szCs w:val="24"/>
        </w:rPr>
        <w:t xml:space="preserve"> – 1. Двуязычие, сформированное у индивида в результате обучения. Также билингвизм вторичный, билингвизм искусственный, билингвизм сопутствующий. Сравните, билингвизм </w:t>
      </w: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естсественный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 xml:space="preserve">, билингвизм первичный. 2. Билингвизм, при котором овладение вторым языком происходит без ущерба для первого языка. Характерно, например, для англоязычных жителей Канады, овладевающих французским языком, или для немецко- и франкоговорящих жителей Люксембурга.   </w:t>
      </w:r>
    </w:p>
    <w:p w14:paraId="72DF2439" w14:textId="77777777" w:rsidR="00A346E0" w:rsidRDefault="00A346E0" w:rsidP="00A346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Билингвизм активный – Ситуация, при которой коммуникант активно использует навыки порождения речи на двух языках в письменной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устной  формах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57D8FFF" w14:textId="77777777" w:rsidR="00693337" w:rsidRDefault="00693337" w:rsidP="00A346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0A1C0D" w14:textId="77777777" w:rsidR="00A346E0" w:rsidRDefault="00A346E0" w:rsidP="00A346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7E306A6" w14:textId="77777777" w:rsidR="00A346E0" w:rsidRDefault="00266A94" w:rsidP="00A346E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</w:t>
      </w:r>
      <w:r w:rsidR="00A346E0">
        <w:rPr>
          <w:rFonts w:ascii="Times New Roman" w:hAnsi="Times New Roman" w:cs="Times New Roman"/>
          <w:b/>
          <w:sz w:val="24"/>
          <w:szCs w:val="24"/>
        </w:rPr>
        <w:t>ендер</w:t>
      </w:r>
      <w:r w:rsidR="00A346E0" w:rsidRPr="00FA31B5">
        <w:rPr>
          <w:rFonts w:ascii="Times New Roman" w:hAnsi="Times New Roman" w:cs="Times New Roman"/>
          <w:b/>
          <w:sz w:val="24"/>
          <w:szCs w:val="24"/>
        </w:rPr>
        <w:t>»</w:t>
      </w:r>
      <w:r w:rsidR="00A346E0">
        <w:rPr>
          <w:rFonts w:ascii="Times New Roman" w:hAnsi="Times New Roman" w:cs="Times New Roman"/>
          <w:b/>
          <w:sz w:val="24"/>
          <w:szCs w:val="24"/>
        </w:rPr>
        <w:t xml:space="preserve"> и «</w:t>
      </w:r>
      <w:proofErr w:type="spellStart"/>
      <w:r w:rsidR="00A346E0">
        <w:rPr>
          <w:rFonts w:ascii="Times New Roman" w:hAnsi="Times New Roman" w:cs="Times New Roman"/>
          <w:b/>
          <w:sz w:val="24"/>
          <w:szCs w:val="24"/>
        </w:rPr>
        <w:t>гендерлект</w:t>
      </w:r>
      <w:proofErr w:type="spellEnd"/>
      <w:r w:rsidR="00A346E0">
        <w:rPr>
          <w:rFonts w:ascii="Times New Roman" w:hAnsi="Times New Roman" w:cs="Times New Roman"/>
          <w:b/>
          <w:sz w:val="24"/>
          <w:szCs w:val="24"/>
        </w:rPr>
        <w:t>»</w:t>
      </w:r>
    </w:p>
    <w:p w14:paraId="1B82E5C0" w14:textId="77777777" w:rsidR="00A346E0" w:rsidRDefault="00A346E0" w:rsidP="006933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7B4A941" w14:textId="77777777" w:rsidR="00A346E0" w:rsidRDefault="00A346E0" w:rsidP="00A346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DE66D" w14:textId="77777777" w:rsidR="00A346E0" w:rsidRDefault="00A346E0" w:rsidP="00A346E0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E0DA5D5" w14:textId="77777777" w:rsidR="00A346E0" w:rsidRPr="00E109EC" w:rsidRDefault="00A346E0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09EC">
        <w:rPr>
          <w:rFonts w:ascii="Times New Roman" w:hAnsi="Times New Roman" w:cs="Times New Roman"/>
          <w:b/>
          <w:sz w:val="24"/>
          <w:szCs w:val="24"/>
        </w:rPr>
        <w:t>Гендер</w:t>
      </w:r>
      <w:r w:rsidRPr="00E109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109EC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 xml:space="preserve"> – пол. – Социально и культурно обусловленный пол. Термин заимствован из грамматики (грамматическая категория)) в социологию, социальную философию, истории ю, политический дискурс, теорию межкультурной коммуникации, с тем, чтобы подчеркнуть различия между полами и развести термины «биологический пол (</w:t>
      </w:r>
      <w:proofErr w:type="spellStart"/>
      <w:r w:rsidRPr="00E109EC">
        <w:rPr>
          <w:rFonts w:ascii="Times New Roman" w:hAnsi="Times New Roman" w:cs="Times New Roman"/>
          <w:sz w:val="24"/>
          <w:szCs w:val="24"/>
        </w:rPr>
        <w:t>сексус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 xml:space="preserve">) и социально и культурно обусловленный пол (гендер), поскольку социокультурные нормы определяют психологические качества, модели поведения, виды деятельности, профессии женщин и мужчин. Быть мужчиной или женщиной означает играть роль предписанные гендерные роли. </w:t>
      </w:r>
    </w:p>
    <w:p w14:paraId="7C9FCC18" w14:textId="77777777" w:rsidR="00A346E0" w:rsidRDefault="00A346E0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09EC">
        <w:rPr>
          <w:rFonts w:ascii="Times New Roman" w:hAnsi="Times New Roman" w:cs="Times New Roman"/>
          <w:b/>
          <w:sz w:val="24"/>
          <w:szCs w:val="24"/>
        </w:rPr>
        <w:t>Гендер</w:t>
      </w:r>
      <w:r w:rsidRPr="00E109EC">
        <w:rPr>
          <w:rFonts w:ascii="Times New Roman" w:hAnsi="Times New Roman" w:cs="Times New Roman"/>
          <w:sz w:val="24"/>
          <w:szCs w:val="24"/>
        </w:rPr>
        <w:t xml:space="preserve"> – это своего рода социальная модель женщине и мужчин, определяющая их положение и роль в обществе и таких социальных институтах, как семья, экономика, культура, и различных структурах (политической, образовательной и др.). В сочетании с такими этническими и социально-демографическими факторами, как раса, национальность, класс, возраст, гендер организует систему социальной иерархии и является одним из способов социальной стратификации общества.</w:t>
      </w:r>
    </w:p>
    <w:p w14:paraId="1965AE41" w14:textId="77777777" w:rsidR="00A346E0" w:rsidRDefault="00A346E0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Гендерлект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англ. – пол + греч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говоримый. – Предполагаемый постоянный набор признаков мужской и женской речи, правила речевого поведения, стратегии и тактики речевого поведения мужчин и женщин в различных коммуникативных ситуациях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конткесте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той или иной культуры. Существование стилевых особенностей, свойственных преимущественно мужчинам или преимущественно женщинам, обусловлено влиянием социальных, культурных, биологических и гормональных факторов. Однако причины различий всё ещё остаются дискуссионными. В ранних исследованиях предполагалось наличие особого женского пола. В настоящее время считают, что пол не является определяющим фактором коммуникации (это утверждалось на начальном этапе развития феминистской лингвистики), и предпочитают говорить о некоторых стилистических особенностях мужской и женской речи.</w:t>
      </w:r>
    </w:p>
    <w:p w14:paraId="6CDABF10" w14:textId="77777777" w:rsidR="00A346E0" w:rsidRDefault="00A346E0" w:rsidP="00266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E0C5A5" w14:textId="77777777" w:rsidR="00A346E0" w:rsidRPr="00206AD2" w:rsidRDefault="00A346E0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00B1619" w14:textId="77777777" w:rsidR="00A346E0" w:rsidRDefault="00266A94" w:rsidP="00A346E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</w:t>
      </w:r>
      <w:r w:rsidR="00A346E0">
        <w:rPr>
          <w:rFonts w:ascii="Times New Roman" w:hAnsi="Times New Roman" w:cs="Times New Roman"/>
          <w:b/>
          <w:sz w:val="24"/>
          <w:szCs w:val="24"/>
        </w:rPr>
        <w:t>артина мира</w:t>
      </w:r>
      <w:r w:rsidR="00A346E0" w:rsidRPr="00FA31B5">
        <w:rPr>
          <w:rFonts w:ascii="Times New Roman" w:hAnsi="Times New Roman" w:cs="Times New Roman"/>
          <w:b/>
          <w:sz w:val="24"/>
          <w:szCs w:val="24"/>
        </w:rPr>
        <w:t>»</w:t>
      </w:r>
      <w:r w:rsidR="00A346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5B77AD" w14:textId="77777777" w:rsidR="00A346E0" w:rsidRDefault="00A346E0" w:rsidP="00A346E0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40B0356" w14:textId="77777777" w:rsidR="00A346E0" w:rsidRPr="00E53FAE" w:rsidRDefault="00A346E0" w:rsidP="00A346E0">
      <w:pPr>
        <w:pStyle w:val="a3"/>
        <w:jc w:val="both"/>
        <w:rPr>
          <w:rFonts w:ascii="Times New Roman" w:hAnsi="Times New Roman" w:cs="Times New Roman"/>
        </w:rPr>
      </w:pPr>
    </w:p>
    <w:p w14:paraId="258BCBC4" w14:textId="77777777" w:rsidR="00A346E0" w:rsidRPr="00DB556E" w:rsidRDefault="00A346E0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56E">
        <w:rPr>
          <w:rFonts w:ascii="Times New Roman" w:hAnsi="Times New Roman" w:cs="Times New Roman"/>
          <w:b/>
          <w:sz w:val="24"/>
          <w:szCs w:val="24"/>
        </w:rPr>
        <w:t>Картина мира</w:t>
      </w:r>
      <w:r w:rsidRPr="00DB556E">
        <w:rPr>
          <w:rFonts w:ascii="Times New Roman" w:hAnsi="Times New Roman" w:cs="Times New Roman"/>
          <w:sz w:val="24"/>
          <w:szCs w:val="24"/>
        </w:rPr>
        <w:t xml:space="preserve"> – калька с нем. – термин немецкого филолога и философа В. фон Гумбольдта. – Образ мира, </w:t>
      </w:r>
      <w:proofErr w:type="spellStart"/>
      <w:r w:rsidRPr="00DB556E">
        <w:rPr>
          <w:rFonts w:ascii="Times New Roman" w:hAnsi="Times New Roman" w:cs="Times New Roman"/>
          <w:sz w:val="24"/>
          <w:szCs w:val="24"/>
        </w:rPr>
        <w:t>полуосознанное</w:t>
      </w:r>
      <w:proofErr w:type="spellEnd"/>
      <w:r w:rsidRPr="00DB556E">
        <w:rPr>
          <w:rFonts w:ascii="Times New Roman" w:hAnsi="Times New Roman" w:cs="Times New Roman"/>
          <w:sz w:val="24"/>
          <w:szCs w:val="24"/>
        </w:rPr>
        <w:t xml:space="preserve"> или осознанное представление, являющееся результатом всей деятельности человека, его контактов с окружающей средой, совокупность организованных в некоторую систему всех знаний о мире членами того или иного этноса на соответствующих ступенях развития. </w:t>
      </w:r>
    </w:p>
    <w:p w14:paraId="7F14E9A7" w14:textId="77777777" w:rsidR="00A346E0" w:rsidRPr="00DB556E" w:rsidRDefault="00A346E0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56E">
        <w:rPr>
          <w:rFonts w:ascii="Times New Roman" w:hAnsi="Times New Roman" w:cs="Times New Roman"/>
          <w:sz w:val="24"/>
          <w:szCs w:val="24"/>
        </w:rPr>
        <w:t xml:space="preserve">Включает в себя все аспекты психической жизни, отношение личности к обществу, к ценностям (свободе, миру, добру и злу, праву и труду, времени, душе). Картина мира как идеальное образование, ментальная репрезентация культуры неисчерпаема по содержанию, не бывает логически непротиворечивой и завершённой, однако имеет тенденцию к иерархической организации. Перелаётся от поколения к поколению и в то же время динамична. </w:t>
      </w:r>
    </w:p>
    <w:p w14:paraId="6054A87F" w14:textId="77777777" w:rsidR="00A346E0" w:rsidRDefault="00A346E0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56E">
        <w:rPr>
          <w:rFonts w:ascii="Times New Roman" w:hAnsi="Times New Roman" w:cs="Times New Roman"/>
          <w:sz w:val="24"/>
          <w:szCs w:val="24"/>
        </w:rPr>
        <w:t xml:space="preserve">Разновидности картины мира – концептуальная картина мира, наивная картина мира, ценностная картина мира, </w:t>
      </w:r>
      <w:proofErr w:type="spellStart"/>
      <w:r w:rsidRPr="00DB556E">
        <w:rPr>
          <w:rFonts w:ascii="Times New Roman" w:hAnsi="Times New Roman" w:cs="Times New Roman"/>
          <w:sz w:val="24"/>
          <w:szCs w:val="24"/>
        </w:rPr>
        <w:t>частнонаучная</w:t>
      </w:r>
      <w:proofErr w:type="spellEnd"/>
      <w:r w:rsidRPr="00DB556E">
        <w:rPr>
          <w:rFonts w:ascii="Times New Roman" w:hAnsi="Times New Roman" w:cs="Times New Roman"/>
          <w:sz w:val="24"/>
          <w:szCs w:val="24"/>
        </w:rPr>
        <w:t xml:space="preserve"> картина мира, языковая картина мира, художественная картина мира. Также концептуальная система, модель мира. (с.151).</w:t>
      </w:r>
    </w:p>
    <w:p w14:paraId="2AD101A8" w14:textId="77777777" w:rsidR="00266A94" w:rsidRDefault="00266A94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F3944A0" w14:textId="77777777" w:rsidR="00266A94" w:rsidRDefault="00266A94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430A899D" w14:textId="77777777" w:rsidR="00266A94" w:rsidRDefault="00266A94" w:rsidP="00A346E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64E1D90" w14:textId="77777777" w:rsidR="00266A94" w:rsidRDefault="00266A94" w:rsidP="00266A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Арнольд И.В. Основы</w:t>
      </w:r>
      <w:r w:rsidRPr="00081C6A">
        <w:rPr>
          <w:rFonts w:ascii="Times New Roman" w:hAnsi="Times New Roman" w:cs="Times New Roman"/>
          <w:b/>
          <w:sz w:val="24"/>
          <w:szCs w:val="24"/>
        </w:rPr>
        <w:t xml:space="preserve"> научных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в лингвистике: учебное пособие. – М.: ФЛИНТА, 2019. – 176 с.</w:t>
      </w:r>
    </w:p>
    <w:p w14:paraId="7DD0C266" w14:textId="77777777" w:rsidR="00081C6A" w:rsidRPr="00081C6A" w:rsidRDefault="00081C6A" w:rsidP="00081C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Кувшинская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Ю.М., Зевахина Н.А,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Ахапкина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 Э, Гордиенко Е.И. – Академическое письмо. От </w:t>
      </w:r>
      <w:r w:rsidRPr="00081C6A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к тексту: учебник и практикум.– М.: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2019.– 284 с.</w:t>
      </w:r>
    </w:p>
    <w:p w14:paraId="4CBEBFE3" w14:textId="77777777" w:rsidR="00266A94" w:rsidRPr="00DB556E" w:rsidRDefault="00266A94" w:rsidP="00266A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Хроленко А.Т. Введение в филологию: учебное пособие. – М.: ФЛИНТА, 2015. – 252 с.</w:t>
      </w:r>
    </w:p>
    <w:p w14:paraId="4CD4329E" w14:textId="77777777" w:rsidR="00266A94" w:rsidRPr="00DB556E" w:rsidRDefault="00266A94" w:rsidP="00266A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Тимирханов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В.Р</w:t>
      </w:r>
      <w:r w:rsidR="00485821">
        <w:rPr>
          <w:rFonts w:ascii="Times New Roman" w:hAnsi="Times New Roman" w:cs="Times New Roman"/>
          <w:sz w:val="24"/>
          <w:szCs w:val="24"/>
        </w:rPr>
        <w:t>. Основы филологии</w:t>
      </w:r>
      <w:r>
        <w:rPr>
          <w:rFonts w:ascii="Times New Roman" w:hAnsi="Times New Roman" w:cs="Times New Roman"/>
          <w:sz w:val="24"/>
          <w:szCs w:val="24"/>
        </w:rPr>
        <w:t>: учебное пособие. – М.</w:t>
      </w:r>
      <w:r w:rsidR="00485821">
        <w:rPr>
          <w:rFonts w:ascii="Times New Roman" w:hAnsi="Times New Roman" w:cs="Times New Roman"/>
          <w:sz w:val="24"/>
          <w:szCs w:val="24"/>
        </w:rPr>
        <w:t>: ФЛИНТА, 2017</w:t>
      </w:r>
      <w:r>
        <w:rPr>
          <w:rFonts w:ascii="Times New Roman" w:hAnsi="Times New Roman" w:cs="Times New Roman"/>
          <w:sz w:val="24"/>
          <w:szCs w:val="24"/>
        </w:rPr>
        <w:t>. –</w:t>
      </w:r>
      <w:r w:rsidR="0048582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4858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03A6B85C" w14:textId="77777777" w:rsidR="00485821" w:rsidRPr="00DB556E" w:rsidRDefault="00485821" w:rsidP="00485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Чувакин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Филология и коммуникативные науки: учебное пособие. – М.: ФЛИНТА, 2015. – 426 с.</w:t>
      </w:r>
    </w:p>
    <w:p w14:paraId="2DFB568C" w14:textId="77777777" w:rsidR="00485821" w:rsidRPr="00DB556E" w:rsidRDefault="00485821" w:rsidP="00485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Аксарина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Технология подготовки научного текста: учебно-методическое пособие. – М.: ФЛИНТА, 2014. – 112 с.</w:t>
      </w:r>
    </w:p>
    <w:p w14:paraId="1E340A62" w14:textId="77777777" w:rsidR="00485821" w:rsidRDefault="00485821" w:rsidP="00485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Перфильева Н.П. Подготовка и редактирование научного текста: учебное пособие. – М.: ФЛИНТА, 2016. – 116 с.</w:t>
      </w:r>
    </w:p>
    <w:p w14:paraId="4D7F1D0E" w14:textId="77777777" w:rsidR="00081C6A" w:rsidRDefault="00081C6A" w:rsidP="00485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Комлацкий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В.И., Логинов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Комлацкий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 Планирование и организация научных исследований.: учебное пособие.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н/Д: Феникс, 2014. – 204 с.</w:t>
      </w:r>
    </w:p>
    <w:p w14:paraId="208A788E" w14:textId="77777777" w:rsidR="00485821" w:rsidRPr="00DB556E" w:rsidRDefault="00485821" w:rsidP="00485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Чернявская В.Е. Лингвистика текста. Лингвистика дискурса: учебное пособие. – М.: ФЛИНТА, 2014. – 208 с.</w:t>
      </w:r>
    </w:p>
    <w:p w14:paraId="7B3FAA96" w14:textId="77777777" w:rsidR="00485821" w:rsidRPr="00485821" w:rsidRDefault="00485821" w:rsidP="00485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821">
        <w:rPr>
          <w:rFonts w:ascii="Times New Roman" w:hAnsi="Times New Roman" w:cs="Times New Roman"/>
          <w:sz w:val="24"/>
          <w:szCs w:val="24"/>
        </w:rPr>
        <w:lastRenderedPageBreak/>
        <w:t xml:space="preserve">Маслова  А.Ю. Введение в </w:t>
      </w:r>
      <w:proofErr w:type="spellStart"/>
      <w:r w:rsidRPr="00485821">
        <w:rPr>
          <w:rFonts w:ascii="Times New Roman" w:hAnsi="Times New Roman" w:cs="Times New Roman"/>
          <w:sz w:val="24"/>
          <w:szCs w:val="24"/>
        </w:rPr>
        <w:t>прагмалингвистику</w:t>
      </w:r>
      <w:proofErr w:type="spellEnd"/>
      <w:r w:rsidRPr="00485821">
        <w:rPr>
          <w:rFonts w:ascii="Times New Roman" w:hAnsi="Times New Roman" w:cs="Times New Roman"/>
          <w:sz w:val="24"/>
          <w:szCs w:val="24"/>
        </w:rPr>
        <w:t>: учебное пособие. – М.</w:t>
      </w:r>
      <w:r w:rsidR="00C6667E">
        <w:rPr>
          <w:rFonts w:ascii="Times New Roman" w:hAnsi="Times New Roman" w:cs="Times New Roman"/>
          <w:sz w:val="24"/>
          <w:szCs w:val="24"/>
        </w:rPr>
        <w:t>: ФЛИНТА, 20</w:t>
      </w:r>
      <w:r w:rsidRPr="00485821">
        <w:rPr>
          <w:rFonts w:ascii="Times New Roman" w:hAnsi="Times New Roman" w:cs="Times New Roman"/>
          <w:sz w:val="24"/>
          <w:szCs w:val="24"/>
        </w:rPr>
        <w:t>10. – 152 с.</w:t>
      </w:r>
    </w:p>
    <w:p w14:paraId="548035E0" w14:textId="77777777" w:rsidR="00485821" w:rsidRPr="00DB556E" w:rsidRDefault="00485821" w:rsidP="00485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Фоменко Ю.В. Современный русский литературный язык. Лексикология: учебное пособие. – М.: ФЛИНТА, 2015. – 172 с.</w:t>
      </w:r>
    </w:p>
    <w:p w14:paraId="559FB61B" w14:textId="77777777" w:rsidR="00C6667E" w:rsidRPr="00485821" w:rsidRDefault="00C6667E" w:rsidP="00C666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821">
        <w:rPr>
          <w:rFonts w:ascii="Times New Roman" w:hAnsi="Times New Roman" w:cs="Times New Roman"/>
          <w:sz w:val="24"/>
          <w:szCs w:val="24"/>
        </w:rPr>
        <w:t xml:space="preserve">Маслова  А.Ю. </w:t>
      </w:r>
      <w:r>
        <w:rPr>
          <w:rFonts w:ascii="Times New Roman" w:hAnsi="Times New Roman" w:cs="Times New Roman"/>
          <w:sz w:val="24"/>
          <w:szCs w:val="24"/>
        </w:rPr>
        <w:t xml:space="preserve">Введение в когнитивную </w:t>
      </w:r>
      <w:r w:rsidRPr="00485821">
        <w:rPr>
          <w:rFonts w:ascii="Times New Roman" w:hAnsi="Times New Roman" w:cs="Times New Roman"/>
          <w:sz w:val="24"/>
          <w:szCs w:val="24"/>
        </w:rPr>
        <w:t>лингвистику: учебное пособие. – М.</w:t>
      </w:r>
      <w:r>
        <w:rPr>
          <w:rFonts w:ascii="Times New Roman" w:hAnsi="Times New Roman" w:cs="Times New Roman"/>
          <w:sz w:val="24"/>
          <w:szCs w:val="24"/>
        </w:rPr>
        <w:t>: ФЛИНТА, 2004</w:t>
      </w:r>
      <w:r w:rsidRPr="00485821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296</w:t>
      </w:r>
      <w:r w:rsidRPr="0048582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6B19FA94" w14:textId="77777777" w:rsidR="00C6667E" w:rsidRPr="00485821" w:rsidRDefault="00C6667E" w:rsidP="00C666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Пименова М.В</w:t>
      </w:r>
      <w:r w:rsidRPr="004858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Концептуальные исследования. Введение</w:t>
      </w:r>
      <w:r w:rsidRPr="00485821">
        <w:rPr>
          <w:rFonts w:ascii="Times New Roman" w:hAnsi="Times New Roman" w:cs="Times New Roman"/>
          <w:sz w:val="24"/>
          <w:szCs w:val="24"/>
        </w:rPr>
        <w:t>: учебное пособие. – М.</w:t>
      </w:r>
      <w:r>
        <w:rPr>
          <w:rFonts w:ascii="Times New Roman" w:hAnsi="Times New Roman" w:cs="Times New Roman"/>
          <w:sz w:val="24"/>
          <w:szCs w:val="24"/>
        </w:rPr>
        <w:t>: ФЛИНТА, 2011</w:t>
      </w:r>
      <w:r w:rsidRPr="00485821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176</w:t>
      </w:r>
      <w:r w:rsidRPr="0048582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EAEF8A0" w14:textId="77777777" w:rsidR="00C6667E" w:rsidRDefault="00C6667E" w:rsidP="00C666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Колесникова Н.И</w:t>
      </w:r>
      <w:r w:rsidRPr="004858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 конспекта к диссертации</w:t>
      </w:r>
      <w:r w:rsidRPr="00485821">
        <w:rPr>
          <w:rFonts w:ascii="Times New Roman" w:hAnsi="Times New Roman" w:cs="Times New Roman"/>
          <w:sz w:val="24"/>
          <w:szCs w:val="24"/>
        </w:rPr>
        <w:t>: учебное пособие. – М.</w:t>
      </w:r>
      <w:r>
        <w:rPr>
          <w:rFonts w:ascii="Times New Roman" w:hAnsi="Times New Roman" w:cs="Times New Roman"/>
          <w:sz w:val="24"/>
          <w:szCs w:val="24"/>
        </w:rPr>
        <w:t>: ФЛИНТА, 2003</w:t>
      </w:r>
      <w:r w:rsidRPr="00485821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8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48582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7984EB83" w14:textId="77777777" w:rsidR="004D168A" w:rsidRDefault="004D168A" w:rsidP="00C666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Виноградова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– Пишем реферат, доклад, выпускную квалификационную работу. – М.: Академия, 2008. – 96 с.</w:t>
      </w:r>
    </w:p>
    <w:p w14:paraId="7B4BF52D" w14:textId="77777777" w:rsidR="00C6667E" w:rsidRPr="00AE143E" w:rsidRDefault="00C6667E" w:rsidP="00AE14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143E">
        <w:rPr>
          <w:rFonts w:ascii="Times New Roman" w:hAnsi="Times New Roman" w:cs="Times New Roman"/>
          <w:sz w:val="24"/>
          <w:szCs w:val="24"/>
        </w:rPr>
        <w:t xml:space="preserve">В.Г. Зинченко В.Г., </w:t>
      </w:r>
      <w:proofErr w:type="spellStart"/>
      <w:r w:rsidRPr="00AE143E">
        <w:rPr>
          <w:rFonts w:ascii="Times New Roman" w:hAnsi="Times New Roman" w:cs="Times New Roman"/>
          <w:sz w:val="24"/>
          <w:szCs w:val="24"/>
        </w:rPr>
        <w:t>Зусман</w:t>
      </w:r>
      <w:proofErr w:type="spellEnd"/>
      <w:r w:rsidRPr="00AE143E">
        <w:rPr>
          <w:rFonts w:ascii="Times New Roman" w:hAnsi="Times New Roman" w:cs="Times New Roman"/>
          <w:sz w:val="24"/>
          <w:szCs w:val="24"/>
        </w:rPr>
        <w:t xml:space="preserve"> В.Г, </w:t>
      </w:r>
      <w:proofErr w:type="spellStart"/>
      <w:r w:rsidRPr="00AE143E">
        <w:rPr>
          <w:rFonts w:ascii="Times New Roman" w:hAnsi="Times New Roman" w:cs="Times New Roman"/>
          <w:sz w:val="24"/>
          <w:szCs w:val="24"/>
        </w:rPr>
        <w:t>Кирнозе</w:t>
      </w:r>
      <w:proofErr w:type="spellEnd"/>
      <w:r w:rsidRPr="00AE143E">
        <w:rPr>
          <w:rFonts w:ascii="Times New Roman" w:hAnsi="Times New Roman" w:cs="Times New Roman"/>
          <w:sz w:val="24"/>
          <w:szCs w:val="24"/>
        </w:rPr>
        <w:t xml:space="preserve"> З.И, Рябов Г.П.-</w:t>
      </w:r>
      <w:r w:rsidR="00AE143E">
        <w:rPr>
          <w:rFonts w:ascii="Times New Roman" w:hAnsi="Times New Roman" w:cs="Times New Roman"/>
          <w:sz w:val="24"/>
          <w:szCs w:val="24"/>
        </w:rPr>
        <w:t xml:space="preserve"> </w:t>
      </w:r>
      <w:r w:rsidRPr="00AE143E">
        <w:rPr>
          <w:rFonts w:ascii="Times New Roman" w:hAnsi="Times New Roman" w:cs="Times New Roman"/>
          <w:sz w:val="24"/>
          <w:szCs w:val="24"/>
        </w:rPr>
        <w:t>«Словарь</w:t>
      </w:r>
      <w:r w:rsidR="00AE143E">
        <w:rPr>
          <w:rFonts w:ascii="Times New Roman" w:hAnsi="Times New Roman" w:cs="Times New Roman"/>
          <w:sz w:val="24"/>
          <w:szCs w:val="24"/>
        </w:rPr>
        <w:t xml:space="preserve"> </w:t>
      </w:r>
      <w:r w:rsidRPr="00AE143E">
        <w:rPr>
          <w:rFonts w:ascii="Times New Roman" w:hAnsi="Times New Roman" w:cs="Times New Roman"/>
          <w:sz w:val="24"/>
          <w:szCs w:val="24"/>
        </w:rPr>
        <w:t>межкультурной коммуникации</w:t>
      </w:r>
      <w:r w:rsidR="00AE143E">
        <w:rPr>
          <w:rFonts w:ascii="Times New Roman" w:hAnsi="Times New Roman" w:cs="Times New Roman"/>
          <w:sz w:val="24"/>
          <w:szCs w:val="24"/>
        </w:rPr>
        <w:t>. Понятия и персоналии</w:t>
      </w:r>
      <w:r w:rsidRPr="00AE143E">
        <w:rPr>
          <w:rFonts w:ascii="Times New Roman" w:hAnsi="Times New Roman" w:cs="Times New Roman"/>
          <w:sz w:val="24"/>
          <w:szCs w:val="24"/>
        </w:rPr>
        <w:t xml:space="preserve">» - </w:t>
      </w:r>
      <w:proofErr w:type="gramStart"/>
      <w:r w:rsidRPr="00AE143E">
        <w:rPr>
          <w:rFonts w:ascii="Times New Roman" w:hAnsi="Times New Roman" w:cs="Times New Roman"/>
          <w:sz w:val="24"/>
          <w:szCs w:val="24"/>
        </w:rPr>
        <w:t>М.</w:t>
      </w:r>
      <w:r w:rsidR="00AE143E">
        <w:rPr>
          <w:rFonts w:ascii="Times New Roman" w:hAnsi="Times New Roman" w:cs="Times New Roman"/>
          <w:sz w:val="24"/>
          <w:szCs w:val="24"/>
        </w:rPr>
        <w:t>:</w:t>
      </w:r>
      <w:r w:rsidRPr="00AE143E">
        <w:rPr>
          <w:rFonts w:ascii="Times New Roman" w:hAnsi="Times New Roman" w:cs="Times New Roman"/>
          <w:sz w:val="24"/>
          <w:szCs w:val="24"/>
        </w:rPr>
        <w:t>ФЛИНТА</w:t>
      </w:r>
      <w:proofErr w:type="gramEnd"/>
      <w:r w:rsidRPr="00AE143E">
        <w:rPr>
          <w:rFonts w:ascii="Times New Roman" w:hAnsi="Times New Roman" w:cs="Times New Roman"/>
          <w:sz w:val="24"/>
          <w:szCs w:val="24"/>
        </w:rPr>
        <w:t>, 201</w:t>
      </w:r>
      <w:r w:rsidR="00AE143E">
        <w:rPr>
          <w:rFonts w:ascii="Times New Roman" w:hAnsi="Times New Roman" w:cs="Times New Roman"/>
          <w:sz w:val="24"/>
          <w:szCs w:val="24"/>
        </w:rPr>
        <w:t>0.</w:t>
      </w:r>
      <w:r w:rsidRPr="00AE143E">
        <w:rPr>
          <w:rFonts w:ascii="Times New Roman" w:hAnsi="Times New Roman" w:cs="Times New Roman"/>
          <w:sz w:val="24"/>
          <w:szCs w:val="24"/>
        </w:rPr>
        <w:t>–</w:t>
      </w:r>
      <w:r w:rsidR="00AE143E">
        <w:rPr>
          <w:rFonts w:ascii="Times New Roman" w:hAnsi="Times New Roman" w:cs="Times New Roman"/>
          <w:sz w:val="24"/>
          <w:szCs w:val="24"/>
        </w:rPr>
        <w:t xml:space="preserve">136 </w:t>
      </w:r>
      <w:r w:rsidRPr="00AE143E">
        <w:rPr>
          <w:rFonts w:ascii="Times New Roman" w:hAnsi="Times New Roman" w:cs="Times New Roman"/>
          <w:sz w:val="24"/>
          <w:szCs w:val="24"/>
        </w:rPr>
        <w:t>с.</w:t>
      </w:r>
    </w:p>
    <w:p w14:paraId="2C09B177" w14:textId="77777777" w:rsidR="00C6667E" w:rsidRDefault="00C6667E" w:rsidP="00C666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43E">
        <w:rPr>
          <w:rFonts w:ascii="Times New Roman" w:hAnsi="Times New Roman" w:cs="Times New Roman"/>
          <w:sz w:val="24"/>
          <w:szCs w:val="24"/>
        </w:rPr>
        <w:t>Жукова И.Н, Лебедько М.Г., Прошина З.Г., Юзефович Н.Г - «Словарь терминов межкультурной коммуникации. - М.: ФЛИНТА, 2013. – 632 с.</w:t>
      </w:r>
    </w:p>
    <w:p w14:paraId="0AE9EE49" w14:textId="77777777" w:rsidR="00266A94" w:rsidRPr="00DB556E" w:rsidRDefault="00266A94" w:rsidP="00C6667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672802" w14:textId="77777777" w:rsidR="00A346E0" w:rsidRDefault="00A346E0" w:rsidP="00A346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F76A520" w14:textId="77777777" w:rsidR="00A346E0" w:rsidRPr="00355A81" w:rsidRDefault="00A346E0" w:rsidP="00A346E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A81">
        <w:rPr>
          <w:rFonts w:ascii="Times New Roman" w:hAnsi="Times New Roman" w:cs="Times New Roman"/>
          <w:b/>
          <w:sz w:val="24"/>
          <w:szCs w:val="24"/>
        </w:rPr>
        <w:tab/>
      </w:r>
    </w:p>
    <w:p w14:paraId="15A992A5" w14:textId="20DDE7BE" w:rsidR="00A346E0" w:rsidRPr="00355A81" w:rsidRDefault="00A346E0" w:rsidP="00A346E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A81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r w:rsidR="003E2CC1" w:rsidRPr="003E2CC1">
        <w:rPr>
          <w:rFonts w:ascii="Times New Roman" w:hAnsi="Times New Roman" w:cs="Times New Roman"/>
          <w:b/>
          <w:sz w:val="24"/>
          <w:szCs w:val="24"/>
        </w:rPr>
        <w:t>д.п.н., доцент Бегалиева С.Б.</w:t>
      </w:r>
    </w:p>
    <w:p w14:paraId="256B8B80" w14:textId="77777777" w:rsidR="00A346E0" w:rsidRDefault="00A346E0" w:rsidP="00745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D372E3" w14:textId="77777777" w:rsidR="00745BA0" w:rsidRPr="00516424" w:rsidRDefault="00745BA0" w:rsidP="00745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EB2996" w14:textId="77777777" w:rsidR="00745BA0" w:rsidRPr="00355A81" w:rsidRDefault="00745BA0" w:rsidP="00745B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A81">
        <w:rPr>
          <w:rFonts w:ascii="Times New Roman" w:hAnsi="Times New Roman" w:cs="Times New Roman"/>
          <w:b/>
          <w:sz w:val="24"/>
          <w:szCs w:val="24"/>
        </w:rPr>
        <w:tab/>
      </w:r>
    </w:p>
    <w:p w14:paraId="6BA71F07" w14:textId="77777777" w:rsidR="00FE15D3" w:rsidRDefault="00FE15D3">
      <w:bookmarkStart w:id="0" w:name="_GoBack"/>
      <w:bookmarkEnd w:id="0"/>
    </w:p>
    <w:sectPr w:rsidR="00FE15D3" w:rsidSect="00A1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099"/>
    <w:multiLevelType w:val="hybridMultilevel"/>
    <w:tmpl w:val="AE36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7D2B"/>
    <w:multiLevelType w:val="hybridMultilevel"/>
    <w:tmpl w:val="1B98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B5687"/>
    <w:multiLevelType w:val="hybridMultilevel"/>
    <w:tmpl w:val="148A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BA0"/>
    <w:rsid w:val="00081C6A"/>
    <w:rsid w:val="00183D99"/>
    <w:rsid w:val="00266A94"/>
    <w:rsid w:val="00331F79"/>
    <w:rsid w:val="003E2CC1"/>
    <w:rsid w:val="00485821"/>
    <w:rsid w:val="004D168A"/>
    <w:rsid w:val="00627850"/>
    <w:rsid w:val="00651E28"/>
    <w:rsid w:val="006916EC"/>
    <w:rsid w:val="00693337"/>
    <w:rsid w:val="00745BA0"/>
    <w:rsid w:val="00794B35"/>
    <w:rsid w:val="007A6D9B"/>
    <w:rsid w:val="008A1FDE"/>
    <w:rsid w:val="009803A2"/>
    <w:rsid w:val="009D264A"/>
    <w:rsid w:val="00A346E0"/>
    <w:rsid w:val="00AE143E"/>
    <w:rsid w:val="00BC6FDD"/>
    <w:rsid w:val="00C6667E"/>
    <w:rsid w:val="00EA2334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2211"/>
  <w15:docId w15:val="{CBB9F396-8D64-4E45-AED7-846AD543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BA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</dc:creator>
  <cp:keywords/>
  <dc:description/>
  <cp:lastModifiedBy>Елена Шмакова</cp:lastModifiedBy>
  <cp:revision>9</cp:revision>
  <dcterms:created xsi:type="dcterms:W3CDTF">2021-09-15T11:03:00Z</dcterms:created>
  <dcterms:modified xsi:type="dcterms:W3CDTF">2022-09-14T15:09:00Z</dcterms:modified>
</cp:coreProperties>
</file>